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1321" w14:textId="77777777" w:rsidR="00B7149B" w:rsidRDefault="00340B14" w:rsidP="00340B14">
      <w:pPr>
        <w:jc w:val="center"/>
        <w:rPr>
          <w:b/>
        </w:rPr>
      </w:pPr>
      <w:r>
        <w:rPr>
          <w:b/>
        </w:rPr>
        <w:t>Faculty of Education Publications 2013-2014</w:t>
      </w:r>
    </w:p>
    <w:p w14:paraId="74E1BCA4" w14:textId="77777777" w:rsidR="00340B14" w:rsidRDefault="00340B14" w:rsidP="00340B14">
      <w:pPr>
        <w:jc w:val="center"/>
        <w:rPr>
          <w:b/>
        </w:rPr>
      </w:pPr>
    </w:p>
    <w:p w14:paraId="130ECFE6" w14:textId="77777777" w:rsidR="00340B14" w:rsidRDefault="00340B14" w:rsidP="00340B14">
      <w:pPr>
        <w:ind w:left="720" w:hanging="720"/>
      </w:pPr>
      <w:r>
        <w:t xml:space="preserve">Adams, P., &amp; Townsend, D. (2014). </w:t>
      </w:r>
      <w:proofErr w:type="gramStart"/>
      <w:r>
        <w:t>From action research to collaborative inquiry.</w:t>
      </w:r>
      <w:proofErr w:type="gramEnd"/>
      <w:r>
        <w:t xml:space="preserve">  </w:t>
      </w:r>
      <w:r>
        <w:rPr>
          <w:i/>
        </w:rPr>
        <w:t>Education Canada, 54</w:t>
      </w:r>
      <w:r>
        <w:t>(5), 12-15</w:t>
      </w:r>
    </w:p>
    <w:p w14:paraId="3A4A68D2" w14:textId="77777777" w:rsidR="00340B14" w:rsidRDefault="00340B14" w:rsidP="00340B14"/>
    <w:p w14:paraId="53A417F4" w14:textId="77777777" w:rsidR="00F62D48" w:rsidRDefault="00F62D48" w:rsidP="00F62D48">
      <w:pPr>
        <w:ind w:left="720" w:hanging="720"/>
      </w:pPr>
      <w:proofErr w:type="spellStart"/>
      <w:r>
        <w:t>Beaudin</w:t>
      </w:r>
      <w:proofErr w:type="spellEnd"/>
      <w:r>
        <w:t xml:space="preserve">, L. (2013). Enhancing understanding: Clarifying teacher mentor roles in the education of pre-service teachers. </w:t>
      </w:r>
      <w:r>
        <w:rPr>
          <w:i/>
        </w:rPr>
        <w:t>Northwest Journal of Teacher Education 11</w:t>
      </w:r>
      <w:r>
        <w:t>(1)</w:t>
      </w:r>
      <w:proofErr w:type="gramStart"/>
      <w:r>
        <w:t>,  69</w:t>
      </w:r>
      <w:proofErr w:type="gramEnd"/>
      <w:r>
        <w:t>-81.</w:t>
      </w:r>
    </w:p>
    <w:p w14:paraId="5937D969" w14:textId="77777777" w:rsidR="00F62D48" w:rsidRDefault="00F62D48" w:rsidP="00340B14"/>
    <w:p w14:paraId="4E9C6EF4" w14:textId="77777777" w:rsidR="00F62D48" w:rsidRDefault="00F62D48" w:rsidP="00F62D48">
      <w:pPr>
        <w:ind w:left="720" w:hanging="720"/>
      </w:pPr>
      <w:proofErr w:type="spellStart"/>
      <w:r>
        <w:t>Beaudin</w:t>
      </w:r>
      <w:proofErr w:type="spellEnd"/>
      <w:r>
        <w:t xml:space="preserve">, L. (2013). Transitioning to the </w:t>
      </w:r>
      <w:proofErr w:type="spellStart"/>
      <w:r>
        <w:t>ePortfolio</w:t>
      </w:r>
      <w:proofErr w:type="spellEnd"/>
      <w:r>
        <w:t xml:space="preserve">: An opportunity to teach digital literacy in pre-service teacher education. In T. </w:t>
      </w:r>
      <w:proofErr w:type="spellStart"/>
      <w:r>
        <w:t>Bastiaens</w:t>
      </w:r>
      <w:proofErr w:type="spellEnd"/>
      <w:r>
        <w:t xml:space="preserve"> &amp; G. Marks (Eds.), </w:t>
      </w:r>
      <w:r>
        <w:rPr>
          <w:i/>
        </w:rPr>
        <w:t xml:space="preserve">Proceedings of World Conference on E-Learning in Corporate, Government, Healthcare, and Higher Education </w:t>
      </w:r>
      <w:r>
        <w:t>(pp. 595-599). Chesapeake, VA</w:t>
      </w:r>
      <w:proofErr w:type="gramStart"/>
      <w:r>
        <w:t>:AACE</w:t>
      </w:r>
      <w:proofErr w:type="gramEnd"/>
      <w:r>
        <w:t xml:space="preserve">. Retrieved from </w:t>
      </w:r>
      <w:hyperlink r:id="rId5" w:history="1">
        <w:r w:rsidRPr="007900F2">
          <w:rPr>
            <w:rStyle w:val="Hyperlink"/>
          </w:rPr>
          <w:t>http://www.editlib.org/p/114900/</w:t>
        </w:r>
      </w:hyperlink>
      <w:r>
        <w:t xml:space="preserve"> </w:t>
      </w:r>
    </w:p>
    <w:p w14:paraId="6259705D" w14:textId="77777777" w:rsidR="00F62D48" w:rsidRDefault="00F62D48" w:rsidP="00340B14"/>
    <w:p w14:paraId="1C3884F1" w14:textId="77777777" w:rsidR="00F62D48" w:rsidRDefault="00F62D48" w:rsidP="00F62D48">
      <w:pPr>
        <w:ind w:left="720" w:hanging="720"/>
      </w:pPr>
      <w:proofErr w:type="spellStart"/>
      <w:r>
        <w:t>Beaudin</w:t>
      </w:r>
      <w:proofErr w:type="spellEnd"/>
      <w:r>
        <w:t xml:space="preserve">, L., &amp; Bailey, G. (2013). Gaming in the classroom: Gender considerations and promoting STEM careers.  </w:t>
      </w:r>
      <w:proofErr w:type="gramStart"/>
      <w:r>
        <w:t xml:space="preserve">In R. McBride &amp; M. </w:t>
      </w:r>
      <w:proofErr w:type="spellStart"/>
      <w:r>
        <w:t>Searson</w:t>
      </w:r>
      <w:proofErr w:type="spellEnd"/>
      <w:r>
        <w:t xml:space="preserve"> (Eds.), </w:t>
      </w:r>
      <w:r>
        <w:rPr>
          <w:i/>
        </w:rPr>
        <w:t xml:space="preserve">Proceedings of Society for Information Technology &amp; Teacher Education International Conference 2013 </w:t>
      </w:r>
      <w:r>
        <w:t>(pp. 2684-2691).</w:t>
      </w:r>
      <w:proofErr w:type="gramEnd"/>
      <w:r>
        <w:t xml:space="preserve"> Chesapeake, VA</w:t>
      </w:r>
      <w:proofErr w:type="gramStart"/>
      <w:r>
        <w:t>:AACE</w:t>
      </w:r>
      <w:proofErr w:type="gramEnd"/>
      <w:r>
        <w:t xml:space="preserve">. Retrieved from </w:t>
      </w:r>
      <w:hyperlink r:id="rId6" w:history="1">
        <w:r w:rsidRPr="007900F2">
          <w:rPr>
            <w:rStyle w:val="Hyperlink"/>
          </w:rPr>
          <w:t>http://www.editlib.org/p/48516</w:t>
        </w:r>
      </w:hyperlink>
    </w:p>
    <w:p w14:paraId="3F50CD45" w14:textId="77777777" w:rsidR="00F62D48" w:rsidRDefault="00F62D48" w:rsidP="00340B14"/>
    <w:p w14:paraId="19DFA0FE" w14:textId="77777777" w:rsidR="00E663CF" w:rsidRDefault="00E663CF" w:rsidP="00E663CF">
      <w:pPr>
        <w:ind w:left="720" w:hanging="720"/>
        <w:rPr>
          <w:rStyle w:val="Hyperlink"/>
        </w:rPr>
      </w:pPr>
      <w:proofErr w:type="spellStart"/>
      <w:r>
        <w:t>Beaudin</w:t>
      </w:r>
      <w:proofErr w:type="spellEnd"/>
      <w:r>
        <w:t xml:space="preserve">, L., &amp; </w:t>
      </w:r>
      <w:proofErr w:type="spellStart"/>
      <w:r>
        <w:t>Cowie</w:t>
      </w:r>
      <w:proofErr w:type="spellEnd"/>
      <w:r>
        <w:t xml:space="preserve">, B. (2014). Educators’ perceptions of and practices for using social media for professional development.  In M. </w:t>
      </w:r>
      <w:proofErr w:type="spellStart"/>
      <w:r>
        <w:t>Searson</w:t>
      </w:r>
      <w:proofErr w:type="spellEnd"/>
      <w:r>
        <w:t xml:space="preserve"> &amp; M. Ochoa (Eds.)</w:t>
      </w:r>
      <w:proofErr w:type="gramStart"/>
      <w:r>
        <w:t xml:space="preserve">,  </w:t>
      </w:r>
      <w:r>
        <w:rPr>
          <w:i/>
        </w:rPr>
        <w:t>Proceedings</w:t>
      </w:r>
      <w:proofErr w:type="gramEnd"/>
      <w:r>
        <w:rPr>
          <w:i/>
        </w:rPr>
        <w:t xml:space="preserve"> of Society for Information Technology &amp; Teacher Education International Conference 2014 </w:t>
      </w:r>
      <w:r>
        <w:t>(pp. 2434-2439). Chesapeake, VA</w:t>
      </w:r>
      <w:proofErr w:type="gramStart"/>
      <w:r>
        <w:t>:AACE</w:t>
      </w:r>
      <w:proofErr w:type="gramEnd"/>
      <w:r>
        <w:t xml:space="preserve">. Retrieved from </w:t>
      </w:r>
      <w:hyperlink r:id="rId7" w:history="1">
        <w:r w:rsidRPr="007900F2">
          <w:rPr>
            <w:rStyle w:val="Hyperlink"/>
          </w:rPr>
          <w:t>http://www.editlib.org/p/131148</w:t>
        </w:r>
      </w:hyperlink>
      <w:r>
        <w:rPr>
          <w:rStyle w:val="Hyperlink"/>
        </w:rPr>
        <w:t xml:space="preserve">    </w:t>
      </w:r>
    </w:p>
    <w:p w14:paraId="332FEA58" w14:textId="77777777" w:rsidR="00F62D48" w:rsidRDefault="00F62D48" w:rsidP="00340B14"/>
    <w:p w14:paraId="503E030A" w14:textId="77777777" w:rsidR="005368FF" w:rsidRDefault="005368FF" w:rsidP="005368FF">
      <w:pPr>
        <w:ind w:left="720" w:hanging="720"/>
      </w:pPr>
      <w:proofErr w:type="spellStart"/>
      <w:r>
        <w:t>Bedard</w:t>
      </w:r>
      <w:proofErr w:type="spellEnd"/>
      <w:r>
        <w:t xml:space="preserve">, G., </w:t>
      </w:r>
      <w:proofErr w:type="spellStart"/>
      <w:r>
        <w:t>Mombourquette</w:t>
      </w:r>
      <w:proofErr w:type="spellEnd"/>
      <w:r>
        <w:t xml:space="preserve">, C., &amp; Aitken, A. (2013). </w:t>
      </w:r>
      <w:proofErr w:type="gramStart"/>
      <w:r>
        <w:t>Prairie Rose School Division.</w:t>
      </w:r>
      <w:proofErr w:type="gramEnd"/>
      <w:r>
        <w:t xml:space="preserve"> In J. Brandon, P. Hanna &amp; K </w:t>
      </w:r>
      <w:proofErr w:type="spellStart"/>
      <w:r>
        <w:t>Rhyason</w:t>
      </w:r>
      <w:proofErr w:type="spellEnd"/>
      <w:r>
        <w:t xml:space="preserve"> (Eds.), </w:t>
      </w:r>
      <w:r>
        <w:rPr>
          <w:i/>
        </w:rPr>
        <w:t xml:space="preserve">Vision in action: Seven approaches to school system success </w:t>
      </w:r>
      <w:r>
        <w:t xml:space="preserve">(pp. 63-107). Edmonton, AB: </w:t>
      </w:r>
      <w:proofErr w:type="spellStart"/>
      <w:r>
        <w:t>Henday</w:t>
      </w:r>
      <w:proofErr w:type="spellEnd"/>
      <w:r>
        <w:t xml:space="preserve"> Publishing.</w:t>
      </w:r>
    </w:p>
    <w:p w14:paraId="76078500" w14:textId="77777777" w:rsidR="00E663CF" w:rsidRDefault="00E663CF" w:rsidP="00340B14"/>
    <w:p w14:paraId="19864032" w14:textId="77777777" w:rsidR="005368FF" w:rsidRDefault="005368FF" w:rsidP="005368FF">
      <w:pPr>
        <w:ind w:left="720" w:hanging="720"/>
      </w:pPr>
      <w:proofErr w:type="spellStart"/>
      <w:r>
        <w:t>Bedard</w:t>
      </w:r>
      <w:proofErr w:type="spellEnd"/>
      <w:r>
        <w:t xml:space="preserve">, G., </w:t>
      </w:r>
      <w:proofErr w:type="spellStart"/>
      <w:r>
        <w:t>Mombourquette</w:t>
      </w:r>
      <w:proofErr w:type="spellEnd"/>
      <w:r>
        <w:t xml:space="preserve">, C., &amp; Aitken, A. (2013). </w:t>
      </w:r>
      <w:proofErr w:type="gramStart"/>
      <w:r>
        <w:t>Calgary Catholic School District.</w:t>
      </w:r>
      <w:proofErr w:type="gramEnd"/>
      <w:r>
        <w:t xml:space="preserve">  In J. Brandon, P. Hanna &amp; K. </w:t>
      </w:r>
      <w:proofErr w:type="spellStart"/>
      <w:r>
        <w:t>Rhyason</w:t>
      </w:r>
      <w:proofErr w:type="spellEnd"/>
      <w:r>
        <w:t xml:space="preserve"> (Eds.), </w:t>
      </w:r>
      <w:r>
        <w:rPr>
          <w:i/>
        </w:rPr>
        <w:t xml:space="preserve">Vision in action: Seven approaches to school system success </w:t>
      </w:r>
      <w:r>
        <w:t xml:space="preserve">(pp. 165-231). Edmonton, AB: </w:t>
      </w:r>
      <w:proofErr w:type="spellStart"/>
      <w:r>
        <w:t>Henday</w:t>
      </w:r>
      <w:proofErr w:type="spellEnd"/>
      <w:r>
        <w:t xml:space="preserve"> Publishing.</w:t>
      </w:r>
    </w:p>
    <w:p w14:paraId="4E5986EB" w14:textId="77777777" w:rsidR="005368FF" w:rsidRDefault="005368FF" w:rsidP="00340B14"/>
    <w:p w14:paraId="5B99CD85" w14:textId="77777777" w:rsidR="00667AE1" w:rsidRDefault="00667AE1" w:rsidP="00667AE1">
      <w:pPr>
        <w:ind w:left="720" w:hanging="720"/>
      </w:pPr>
      <w:proofErr w:type="spellStart"/>
      <w:r>
        <w:t>Bernes</w:t>
      </w:r>
      <w:proofErr w:type="spellEnd"/>
      <w:r>
        <w:t xml:space="preserve">, K. (2013). Career planning integration with Health and Life Skills and English Language Arts at the grade 6 level.  </w:t>
      </w:r>
      <w:proofErr w:type="gramStart"/>
      <w:r>
        <w:rPr>
          <w:i/>
        </w:rPr>
        <w:t>Proceedings of the 11</w:t>
      </w:r>
      <w:r w:rsidRPr="00517217">
        <w:rPr>
          <w:i/>
          <w:vertAlign w:val="superscript"/>
        </w:rPr>
        <w:t>th</w:t>
      </w:r>
      <w:r>
        <w:rPr>
          <w:i/>
        </w:rPr>
        <w:t xml:space="preserve"> Annual Hawaii International Conference on Education.</w:t>
      </w:r>
      <w:proofErr w:type="gramEnd"/>
      <w:r>
        <w:rPr>
          <w:i/>
        </w:rPr>
        <w:t xml:space="preserve"> </w:t>
      </w:r>
      <w:r>
        <w:t>(</w:t>
      </w:r>
      <w:proofErr w:type="gramStart"/>
      <w:r>
        <w:t>pp</w:t>
      </w:r>
      <w:proofErr w:type="gramEnd"/>
      <w:r>
        <w:t xml:space="preserve">. 27-28).  Honolulu, Hawaii: Retrieved from: </w:t>
      </w:r>
      <w:hyperlink r:id="rId8" w:history="1">
        <w:r w:rsidRPr="0091121A">
          <w:rPr>
            <w:rStyle w:val="Hyperlink"/>
          </w:rPr>
          <w:t>http://www.hiceducation.org/EDU2013.pdf</w:t>
        </w:r>
      </w:hyperlink>
      <w:r>
        <w:t xml:space="preserve"> </w:t>
      </w:r>
    </w:p>
    <w:p w14:paraId="366E5397" w14:textId="77777777" w:rsidR="00124A69" w:rsidRDefault="00124A69" w:rsidP="00667AE1">
      <w:pPr>
        <w:ind w:left="720" w:hanging="720"/>
      </w:pPr>
    </w:p>
    <w:p w14:paraId="41898D64" w14:textId="77777777" w:rsidR="00124A69" w:rsidRDefault="00124A69" w:rsidP="00124A69">
      <w:pPr>
        <w:ind w:left="720" w:hanging="720"/>
      </w:pPr>
      <w:r>
        <w:t xml:space="preserve">Bright, R., &amp; Bright, A. (2013). What teens read: The case for imaginative realism. </w:t>
      </w:r>
      <w:proofErr w:type="gramStart"/>
      <w:r>
        <w:rPr>
          <w:i/>
        </w:rPr>
        <w:t>Alberta Voices, 10</w:t>
      </w:r>
      <w:r>
        <w:t>(1), 4-12.</w:t>
      </w:r>
      <w:proofErr w:type="gramEnd"/>
    </w:p>
    <w:p w14:paraId="5501FE62" w14:textId="77777777" w:rsidR="00124A69" w:rsidRDefault="00124A69" w:rsidP="00667AE1">
      <w:pPr>
        <w:ind w:left="720" w:hanging="720"/>
      </w:pPr>
    </w:p>
    <w:p w14:paraId="4888D343" w14:textId="77777777" w:rsidR="005368FF" w:rsidRDefault="005368FF" w:rsidP="00340B14"/>
    <w:p w14:paraId="441D8D21" w14:textId="77777777" w:rsidR="00667AE1" w:rsidRDefault="00667AE1" w:rsidP="00124A69">
      <w:pPr>
        <w:ind w:left="720" w:hanging="720"/>
        <w:rPr>
          <w:rStyle w:val="Hyperlink"/>
        </w:rPr>
      </w:pPr>
      <w:r>
        <w:lastRenderedPageBreak/>
        <w:t xml:space="preserve">Bright, R. (2014). A middle school literacy initiative: Assessing and supporting students’ motivation for reading. </w:t>
      </w:r>
      <w:r>
        <w:rPr>
          <w:i/>
        </w:rPr>
        <w:t>Reading in the Middle, 6</w:t>
      </w:r>
      <w:r>
        <w:t xml:space="preserve">(2), </w:t>
      </w:r>
      <w:proofErr w:type="gramStart"/>
      <w:r>
        <w:t>3</w:t>
      </w:r>
      <w:proofErr w:type="gramEnd"/>
      <w:r>
        <w:t xml:space="preserve">-9. Retrieved from: </w:t>
      </w:r>
      <w:hyperlink r:id="rId9" w:history="1">
        <w:r w:rsidRPr="00BF2B37">
          <w:rPr>
            <w:rStyle w:val="Hyperlink"/>
          </w:rPr>
          <w:t>https://www.researchgate.net/publication/274899349_A_Middle_School_Literacy_initiative_Assessing_and_Supporting_Students%27_Motivation_for_Reading</w:t>
        </w:r>
      </w:hyperlink>
    </w:p>
    <w:p w14:paraId="3CBBF205" w14:textId="77777777" w:rsidR="00124A69" w:rsidRDefault="00124A69" w:rsidP="00124A69">
      <w:pPr>
        <w:ind w:left="720" w:hanging="720"/>
        <w:rPr>
          <w:rStyle w:val="Hyperlink"/>
        </w:rPr>
      </w:pPr>
    </w:p>
    <w:p w14:paraId="11408B27" w14:textId="77777777" w:rsidR="00124A69" w:rsidRDefault="00124A69" w:rsidP="00124A69">
      <w:pPr>
        <w:ind w:left="720" w:hanging="720"/>
      </w:pPr>
      <w:r>
        <w:t xml:space="preserve">Bright, R., &amp; Smith, B. (2014).  </w:t>
      </w:r>
      <w:proofErr w:type="gramStart"/>
      <w:r>
        <w:t>Critical thinking and writing informational text in a grade three classroom.</w:t>
      </w:r>
      <w:proofErr w:type="gramEnd"/>
      <w:r>
        <w:t xml:space="preserve"> </w:t>
      </w:r>
      <w:proofErr w:type="gramStart"/>
      <w:r>
        <w:t xml:space="preserve">In L. </w:t>
      </w:r>
      <w:proofErr w:type="spellStart"/>
      <w:r>
        <w:t>Shedletsky</w:t>
      </w:r>
      <w:proofErr w:type="spellEnd"/>
      <w:r>
        <w:t xml:space="preserve"> &amp; J. </w:t>
      </w:r>
      <w:proofErr w:type="spellStart"/>
      <w:r>
        <w:t>Beaudry</w:t>
      </w:r>
      <w:proofErr w:type="spellEnd"/>
      <w:r>
        <w:t xml:space="preserve"> (Eds.), </w:t>
      </w:r>
      <w:r>
        <w:rPr>
          <w:i/>
        </w:rPr>
        <w:t xml:space="preserve">Cases on teaching critical thinking through visual representation strategies </w:t>
      </w:r>
      <w:r>
        <w:t>(pp. 38-66).</w:t>
      </w:r>
      <w:proofErr w:type="gramEnd"/>
      <w:r>
        <w:t xml:space="preserve">  </w:t>
      </w:r>
      <w:proofErr w:type="spellStart"/>
      <w:proofErr w:type="gramStart"/>
      <w:r>
        <w:t>doi</w:t>
      </w:r>
      <w:proofErr w:type="spellEnd"/>
      <w:proofErr w:type="gramEnd"/>
      <w:r>
        <w:t>: 10.4018/978-1-4666-5816-5.ch002</w:t>
      </w:r>
    </w:p>
    <w:p w14:paraId="742708C5" w14:textId="77777777" w:rsidR="00124A69" w:rsidRDefault="00124A69" w:rsidP="00124A69">
      <w:pPr>
        <w:ind w:left="720" w:hanging="720"/>
      </w:pPr>
    </w:p>
    <w:p w14:paraId="188850D9" w14:textId="77777777" w:rsidR="00124A69" w:rsidRPr="00F52482" w:rsidRDefault="00124A69" w:rsidP="00124A69">
      <w:pPr>
        <w:ind w:left="720" w:hanging="720"/>
      </w:pPr>
      <w:r>
        <w:t xml:space="preserve">Burleigh, D., &amp; </w:t>
      </w:r>
      <w:proofErr w:type="spellStart"/>
      <w:r>
        <w:t>Burm</w:t>
      </w:r>
      <w:proofErr w:type="spellEnd"/>
      <w:r>
        <w:t xml:space="preserve">, S. (2013). Unpacking our white privilege: Reflecting on our teaching practice.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education, 19</w:t>
      </w:r>
      <w:r>
        <w:t xml:space="preserve">(2), 107-119. </w:t>
      </w:r>
    </w:p>
    <w:p w14:paraId="4092623C" w14:textId="77777777" w:rsidR="00124A69" w:rsidRDefault="00124A69" w:rsidP="00124A69">
      <w:pPr>
        <w:ind w:left="720" w:hanging="720"/>
      </w:pPr>
    </w:p>
    <w:p w14:paraId="6E9ABCDB" w14:textId="77777777" w:rsidR="00AB203A" w:rsidRPr="006D2DD2" w:rsidRDefault="00AB203A" w:rsidP="00AB203A">
      <w:pPr>
        <w:ind w:left="720" w:hanging="720"/>
      </w:pPr>
      <w:r>
        <w:t xml:space="preserve">Corbin Dwyer, S., </w:t>
      </w:r>
      <w:proofErr w:type="spellStart"/>
      <w:r>
        <w:t>Piquette</w:t>
      </w:r>
      <w:proofErr w:type="spellEnd"/>
      <w:r>
        <w:t xml:space="preserve">, N., Buckle, J., &amp; </w:t>
      </w:r>
      <w:proofErr w:type="spellStart"/>
      <w:r>
        <w:t>McCaslin</w:t>
      </w:r>
      <w:proofErr w:type="spellEnd"/>
      <w:r>
        <w:t xml:space="preserve">, E. (2013). Women gamblers write a voice: Exploring journaling as an effective counseling and research tool. </w:t>
      </w:r>
      <w:proofErr w:type="gramStart"/>
      <w:r>
        <w:rPr>
          <w:i/>
        </w:rPr>
        <w:t>Journal of Groups in Addiction and Recovery 8</w:t>
      </w:r>
      <w:r>
        <w:t>, 36-50.</w:t>
      </w:r>
      <w:proofErr w:type="gramEnd"/>
      <w:r>
        <w:t xml:space="preserve"> </w:t>
      </w:r>
      <w:proofErr w:type="spellStart"/>
      <w:proofErr w:type="gramStart"/>
      <w:r>
        <w:t>doi</w:t>
      </w:r>
      <w:proofErr w:type="spellEnd"/>
      <w:proofErr w:type="gramEnd"/>
      <w:r>
        <w:t xml:space="preserve">: 10.1080/1556035X.2013.727735. </w:t>
      </w:r>
    </w:p>
    <w:p w14:paraId="414C07E2" w14:textId="77777777" w:rsidR="00AB203A" w:rsidRPr="00E76468" w:rsidRDefault="00AB203A" w:rsidP="00124A69">
      <w:pPr>
        <w:ind w:left="720" w:hanging="720"/>
      </w:pPr>
    </w:p>
    <w:p w14:paraId="07BFF9C8" w14:textId="77777777" w:rsidR="00AB203A" w:rsidRDefault="00AB203A" w:rsidP="00AB203A">
      <w:pPr>
        <w:ind w:left="720" w:hanging="7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Donawa</w:t>
      </w:r>
      <w:proofErr w:type="spellEnd"/>
      <w:r>
        <w:rPr>
          <w:rFonts w:eastAsia="Times New Roman" w:cs="Times New Roman"/>
        </w:rPr>
        <w:t>, W., &amp; Fowler, L. C. (2013).</w:t>
      </w:r>
      <w:proofErr w:type="gramEnd"/>
      <w:r>
        <w:rPr>
          <w:rFonts w:eastAsia="Times New Roman" w:cs="Times New Roman"/>
        </w:rPr>
        <w:t xml:space="preserve"> </w:t>
      </w:r>
      <w:r w:rsidRPr="009E56B9">
        <w:rPr>
          <w:rFonts w:eastAsia="Times New Roman" w:cs="Times New Roman"/>
          <w:i/>
        </w:rPr>
        <w:t>Reading Canada: Teaching Canadian fiction in secondary schools</w:t>
      </w:r>
      <w:r>
        <w:rPr>
          <w:rFonts w:eastAsia="Times New Roman" w:cs="Times New Roman"/>
        </w:rPr>
        <w:t>. Don Mills, ON: Oxford University Press.</w:t>
      </w:r>
    </w:p>
    <w:p w14:paraId="6ADE1717" w14:textId="77777777" w:rsidR="00AB203A" w:rsidRDefault="00AB203A" w:rsidP="00AB203A">
      <w:pPr>
        <w:ind w:left="720" w:hanging="720"/>
        <w:rPr>
          <w:rFonts w:eastAsia="Times New Roman" w:cs="Times New Roman"/>
        </w:rPr>
      </w:pPr>
    </w:p>
    <w:p w14:paraId="237A7618" w14:textId="77777777" w:rsidR="00AB203A" w:rsidRDefault="00AB203A" w:rsidP="00AB203A">
      <w:pPr>
        <w:ind w:left="720" w:hanging="720"/>
      </w:pPr>
      <w:r>
        <w:t xml:space="preserve">Dwyer, S. C., </w:t>
      </w:r>
      <w:proofErr w:type="spellStart"/>
      <w:r>
        <w:t>Piquette</w:t>
      </w:r>
      <w:proofErr w:type="spellEnd"/>
      <w:r>
        <w:t xml:space="preserve">, N., Buckle, J. L., &amp; </w:t>
      </w:r>
      <w:proofErr w:type="spellStart"/>
      <w:r>
        <w:t>McCaslin</w:t>
      </w:r>
      <w:proofErr w:type="spellEnd"/>
      <w:r>
        <w:t xml:space="preserve">, E. (2013). Women gamblers write a voice: Exploring journaling as an effective counseling and research tool.  </w:t>
      </w:r>
      <w:proofErr w:type="gramStart"/>
      <w:r>
        <w:rPr>
          <w:i/>
        </w:rPr>
        <w:t>Journal of Groups in Addiction &amp; Recovery, 8</w:t>
      </w:r>
      <w:r>
        <w:t>(1), 36.</w:t>
      </w:r>
      <w:proofErr w:type="gramEnd"/>
    </w:p>
    <w:p w14:paraId="6528B85A" w14:textId="77777777" w:rsidR="00AB203A" w:rsidRDefault="00AB203A" w:rsidP="00AB203A">
      <w:pPr>
        <w:ind w:left="720" w:hanging="720"/>
      </w:pPr>
    </w:p>
    <w:p w14:paraId="60A59EF9" w14:textId="77777777" w:rsidR="002F1AE6" w:rsidRDefault="002F1AE6" w:rsidP="002F1AE6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Gerlock</w:t>
      </w:r>
      <w:proofErr w:type="spellEnd"/>
      <w:r>
        <w:rPr>
          <w:rFonts w:eastAsia="Times New Roman" w:cs="Times New Roman"/>
        </w:rPr>
        <w:t xml:space="preserve">, J., &amp; McBride, D. (2013). Managing online discussion forums: Building community by avoiding the drama triangle. </w:t>
      </w:r>
      <w:proofErr w:type="gramStart"/>
      <w:r w:rsidRPr="00AB6DE6">
        <w:rPr>
          <w:rFonts w:eastAsia="Times New Roman" w:cs="Times New Roman"/>
          <w:i/>
        </w:rPr>
        <w:t>College Teaching,</w:t>
      </w:r>
      <w:r>
        <w:rPr>
          <w:rFonts w:eastAsia="Times New Roman" w:cs="Times New Roman"/>
        </w:rPr>
        <w:t xml:space="preserve"> 61, 23-29.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doi:10.1080</w:t>
      </w:r>
      <w:proofErr w:type="gramEnd"/>
      <w:r>
        <w:rPr>
          <w:rFonts w:eastAsia="Times New Roman" w:cs="Times New Roman"/>
        </w:rPr>
        <w:t>/87567555.2012.713042</w:t>
      </w:r>
    </w:p>
    <w:p w14:paraId="1674DAF0" w14:textId="77777777" w:rsidR="002F1AE6" w:rsidRDefault="002F1AE6" w:rsidP="00AB203A">
      <w:pPr>
        <w:ind w:left="720" w:hanging="720"/>
      </w:pPr>
    </w:p>
    <w:p w14:paraId="050AB7F1" w14:textId="77777777" w:rsidR="002F1AE6" w:rsidRPr="00EF0814" w:rsidRDefault="002F1AE6" w:rsidP="002F1AE6">
      <w:pPr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Gilles, C., Burleigh, D., </w:t>
      </w:r>
      <w:proofErr w:type="spellStart"/>
      <w:r>
        <w:rPr>
          <w:rFonts w:eastAsia="Times New Roman" w:cs="Times New Roman"/>
        </w:rPr>
        <w:t>Showshoe</w:t>
      </w:r>
      <w:proofErr w:type="spellEnd"/>
      <w:r>
        <w:rPr>
          <w:rFonts w:eastAsia="Times New Roman" w:cs="Times New Roman"/>
        </w:rPr>
        <w:t xml:space="preserve">, A., &amp; Werner, D. (2014). Walking in circles: Self-location in indigenous youth violence prevention research. </w:t>
      </w:r>
      <w:r>
        <w:rPr>
          <w:rFonts w:eastAsia="Times New Roman" w:cs="Times New Roman"/>
          <w:i/>
        </w:rPr>
        <w:t xml:space="preserve">First Nations Perspectives: The Journal of the MFNERC </w:t>
      </w:r>
      <w:r>
        <w:rPr>
          <w:rFonts w:eastAsia="Times New Roman" w:cs="Times New Roman"/>
        </w:rPr>
        <w:t xml:space="preserve">(5-25). Retrieved from: </w:t>
      </w:r>
      <w:hyperlink r:id="rId10" w:history="1">
        <w:r w:rsidRPr="0091121A">
          <w:rPr>
            <w:rStyle w:val="Hyperlink"/>
            <w:rFonts w:eastAsia="Times New Roman" w:cs="Times New Roman"/>
          </w:rPr>
          <w:t>http://www.mfnerc.org/wp-content/uploads/2014/10/Walking-in-Circles.pdf</w:t>
        </w:r>
      </w:hyperlink>
      <w:r>
        <w:rPr>
          <w:rFonts w:eastAsia="Times New Roman" w:cs="Times New Roman"/>
        </w:rPr>
        <w:t xml:space="preserve"> </w:t>
      </w:r>
    </w:p>
    <w:p w14:paraId="4CD0AEDE" w14:textId="77777777" w:rsidR="002F1AE6" w:rsidRDefault="002F1AE6" w:rsidP="00AB203A">
      <w:pPr>
        <w:ind w:left="720" w:hanging="720"/>
      </w:pPr>
    </w:p>
    <w:p w14:paraId="55496EE3" w14:textId="77777777" w:rsidR="002F1AE6" w:rsidRDefault="002F1AE6" w:rsidP="002F1AE6">
      <w:pPr>
        <w:ind w:left="720" w:hanging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Gonzalez, C. L. R., Mills, K. J., </w:t>
      </w:r>
      <w:proofErr w:type="spellStart"/>
      <w:r>
        <w:rPr>
          <w:rFonts w:eastAsia="Times New Roman" w:cs="Times New Roman"/>
        </w:rPr>
        <w:t>Genee</w:t>
      </w:r>
      <w:proofErr w:type="spellEnd"/>
      <w:r>
        <w:rPr>
          <w:rFonts w:eastAsia="Times New Roman" w:cs="Times New Roman"/>
        </w:rPr>
        <w:t xml:space="preserve">, I., Li, F., </w:t>
      </w:r>
      <w:proofErr w:type="spellStart"/>
      <w:r>
        <w:rPr>
          <w:rFonts w:eastAsia="Times New Roman" w:cs="Times New Roman"/>
        </w:rPr>
        <w:t>Piquette</w:t>
      </w:r>
      <w:proofErr w:type="spellEnd"/>
      <w:r>
        <w:rPr>
          <w:rFonts w:eastAsia="Times New Roman" w:cs="Times New Roman"/>
        </w:rPr>
        <w:t>, N., Rosen, N., &amp; Gibb, R. (2014).</w:t>
      </w:r>
      <w:proofErr w:type="gramEnd"/>
      <w:r>
        <w:rPr>
          <w:rFonts w:eastAsia="Times New Roman" w:cs="Times New Roman"/>
        </w:rPr>
        <w:t xml:space="preserve">  Getting the right grasp on executive function. </w:t>
      </w:r>
      <w:r>
        <w:rPr>
          <w:rFonts w:eastAsia="Times New Roman" w:cs="Times New Roman"/>
          <w:i/>
        </w:rPr>
        <w:t xml:space="preserve">Frontiers in Psychology: Developmental Psychology, 5, </w:t>
      </w:r>
      <w:r>
        <w:rPr>
          <w:rFonts w:eastAsia="Times New Roman" w:cs="Times New Roman"/>
        </w:rPr>
        <w:t xml:space="preserve">1-11. </w:t>
      </w:r>
      <w:proofErr w:type="gramStart"/>
      <w:r>
        <w:rPr>
          <w:rFonts w:eastAsia="Times New Roman" w:cs="Times New Roman"/>
        </w:rPr>
        <w:t>doi:10.3389</w:t>
      </w:r>
      <w:proofErr w:type="gramEnd"/>
      <w:r>
        <w:rPr>
          <w:rFonts w:eastAsia="Times New Roman" w:cs="Times New Roman"/>
        </w:rPr>
        <w:t>/fpsyg.2014.00285</w:t>
      </w:r>
    </w:p>
    <w:p w14:paraId="073F3FE4" w14:textId="77777777" w:rsidR="002F1AE6" w:rsidRDefault="002F1AE6" w:rsidP="00AB203A">
      <w:pPr>
        <w:ind w:left="720" w:hanging="720"/>
      </w:pPr>
    </w:p>
    <w:p w14:paraId="7F488BE7" w14:textId="77777777" w:rsidR="002F1AE6" w:rsidRDefault="002F1AE6" w:rsidP="002F1AE6">
      <w:pPr>
        <w:ind w:left="720" w:hanging="720"/>
      </w:pPr>
      <w:proofErr w:type="spellStart"/>
      <w:r>
        <w:t>Greidanus</w:t>
      </w:r>
      <w:proofErr w:type="spellEnd"/>
      <w:r>
        <w:t xml:space="preserve">, E., King, S., </w:t>
      </w:r>
      <w:proofErr w:type="spellStart"/>
      <w:r>
        <w:t>Loverso</w:t>
      </w:r>
      <w:proofErr w:type="spellEnd"/>
      <w:r>
        <w:t xml:space="preserve">, T., &amp; Ansell, D. (2013). </w:t>
      </w:r>
      <w:proofErr w:type="spellStart"/>
      <w:proofErr w:type="gramStart"/>
      <w:r>
        <w:t>Interprofessional</w:t>
      </w:r>
      <w:proofErr w:type="spellEnd"/>
      <w:r>
        <w:t xml:space="preserve"> learning objectives for health team simulation.</w:t>
      </w:r>
      <w:proofErr w:type="gramEnd"/>
      <w:r>
        <w:t xml:space="preserve">  </w:t>
      </w:r>
      <w:r>
        <w:rPr>
          <w:i/>
        </w:rPr>
        <w:t>Journal of Nursing education, 52</w:t>
      </w:r>
      <w:r>
        <w:t>, 311-316.</w:t>
      </w:r>
    </w:p>
    <w:p w14:paraId="7D2FE7A2" w14:textId="77777777" w:rsidR="002F1AE6" w:rsidRDefault="002F1AE6" w:rsidP="00AB203A">
      <w:pPr>
        <w:ind w:left="720" w:hanging="720"/>
      </w:pPr>
    </w:p>
    <w:p w14:paraId="57EFB679" w14:textId="77777777" w:rsidR="009000C7" w:rsidRDefault="009000C7" w:rsidP="009000C7">
      <w:pPr>
        <w:ind w:left="720" w:hanging="720"/>
        <w:rPr>
          <w:rFonts w:cs="Calibri"/>
        </w:rPr>
      </w:pPr>
      <w:r w:rsidRPr="000711A2">
        <w:rPr>
          <w:rFonts w:cs="Calibri"/>
        </w:rPr>
        <w:t>Gunn, T. M., &amp; Hollingsworth, M. (2013). The implementation</w:t>
      </w:r>
      <w:r>
        <w:rPr>
          <w:rFonts w:cs="Calibri"/>
        </w:rPr>
        <w:t xml:space="preserve"> and assessment of a shared 21</w:t>
      </w:r>
      <w:r w:rsidRPr="009E0228">
        <w:rPr>
          <w:rFonts w:cs="Calibri"/>
          <w:vertAlign w:val="superscript"/>
        </w:rPr>
        <w:t>st</w:t>
      </w:r>
      <w:r>
        <w:rPr>
          <w:rFonts w:cs="Calibri"/>
        </w:rPr>
        <w:t xml:space="preserve"> </w:t>
      </w:r>
      <w:r w:rsidRPr="000711A2">
        <w:rPr>
          <w:rFonts w:cs="Calibri"/>
        </w:rPr>
        <w:t xml:space="preserve">century learning vision: A district-based approach. </w:t>
      </w:r>
      <w:proofErr w:type="gramStart"/>
      <w:r w:rsidRPr="000711A2">
        <w:rPr>
          <w:rFonts w:cs="Calibri"/>
          <w:i/>
          <w:iCs/>
        </w:rPr>
        <w:t>Journal of Research on Technology i</w:t>
      </w:r>
      <w:r>
        <w:rPr>
          <w:rFonts w:cs="Calibri"/>
          <w:i/>
          <w:iCs/>
        </w:rPr>
        <w:t>n Education,</w:t>
      </w:r>
      <w:r w:rsidRPr="000711A2">
        <w:rPr>
          <w:rFonts w:cs="Calibri"/>
          <w:i/>
          <w:iCs/>
        </w:rPr>
        <w:t xml:space="preserve"> 45</w:t>
      </w:r>
      <w:r w:rsidRPr="000711A2">
        <w:rPr>
          <w:rFonts w:cs="Calibri"/>
        </w:rPr>
        <w:t>(3), 201-228.</w:t>
      </w:r>
      <w:proofErr w:type="gramEnd"/>
      <w:r w:rsidRPr="000711A2">
        <w:rPr>
          <w:rFonts w:cs="Calibri"/>
        </w:rPr>
        <w:t xml:space="preserve"> </w:t>
      </w:r>
      <w:proofErr w:type="spellStart"/>
      <w:proofErr w:type="gramStart"/>
      <w:r w:rsidRPr="000711A2">
        <w:rPr>
          <w:rFonts w:cs="Calibri"/>
        </w:rPr>
        <w:t>doi</w:t>
      </w:r>
      <w:proofErr w:type="spellEnd"/>
      <w:proofErr w:type="gramEnd"/>
      <w:r w:rsidRPr="000711A2">
        <w:rPr>
          <w:rFonts w:cs="Calibri"/>
        </w:rPr>
        <w:t>: 10.1080/15391523.2013.10782603</w:t>
      </w:r>
    </w:p>
    <w:p w14:paraId="6BF60AD6" w14:textId="77777777" w:rsidR="009000C7" w:rsidRPr="00555459" w:rsidRDefault="009000C7" w:rsidP="009000C7">
      <w:pPr>
        <w:ind w:left="720" w:hanging="720"/>
        <w:rPr>
          <w:rFonts w:cs="Calibri"/>
        </w:rPr>
      </w:pPr>
    </w:p>
    <w:p w14:paraId="286CAB58" w14:textId="77777777" w:rsidR="009000C7" w:rsidRDefault="009000C7" w:rsidP="009000C7">
      <w:pPr>
        <w:ind w:left="720" w:hanging="720"/>
        <w:rPr>
          <w:rFonts w:cs="Calibri"/>
        </w:rPr>
      </w:pPr>
      <w:r>
        <w:rPr>
          <w:rFonts w:cs="Calibri"/>
        </w:rPr>
        <w:t xml:space="preserve">Harris, G. E., Corcoran, V., Myles, A., </w:t>
      </w:r>
      <w:proofErr w:type="spellStart"/>
      <w:r>
        <w:rPr>
          <w:rFonts w:cs="Calibri"/>
        </w:rPr>
        <w:t>Lundrigan</w:t>
      </w:r>
      <w:proofErr w:type="spellEnd"/>
      <w:r>
        <w:rPr>
          <w:rFonts w:cs="Calibri"/>
        </w:rPr>
        <w:t xml:space="preserve">, P., White, R., </w:t>
      </w:r>
      <w:proofErr w:type="spellStart"/>
      <w:r>
        <w:rPr>
          <w:rFonts w:cs="Calibri"/>
        </w:rPr>
        <w:t>Greidanus</w:t>
      </w:r>
      <w:proofErr w:type="spellEnd"/>
      <w:r>
        <w:rPr>
          <w:rFonts w:cs="Calibri"/>
        </w:rPr>
        <w:t xml:space="preserve">, E., … </w:t>
      </w:r>
      <w:proofErr w:type="spellStart"/>
      <w:r>
        <w:rPr>
          <w:rFonts w:cs="Calibri"/>
        </w:rPr>
        <w:t>Yetman</w:t>
      </w:r>
      <w:proofErr w:type="spellEnd"/>
      <w:r>
        <w:rPr>
          <w:rFonts w:cs="Calibri"/>
        </w:rPr>
        <w:t xml:space="preserve">, G. (2014). Establishing an online HIV </w:t>
      </w:r>
      <w:proofErr w:type="gramStart"/>
      <w:r>
        <w:rPr>
          <w:rFonts w:cs="Calibri"/>
        </w:rPr>
        <w:t>peer helping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programme</w:t>
      </w:r>
      <w:proofErr w:type="spellEnd"/>
      <w:r>
        <w:rPr>
          <w:rFonts w:cs="Calibri"/>
        </w:rPr>
        <w:t xml:space="preserve">: A review of process challenges and lessons learned. </w:t>
      </w:r>
      <w:proofErr w:type="gramStart"/>
      <w:r>
        <w:rPr>
          <w:rFonts w:cs="Calibri"/>
          <w:i/>
        </w:rPr>
        <w:t>Health Education Journal.</w:t>
      </w:r>
      <w:proofErr w:type="gramEnd"/>
      <w:r>
        <w:rPr>
          <w:rFonts w:cs="Calibri"/>
          <w:i/>
        </w:rPr>
        <w:t xml:space="preserve"> </w:t>
      </w:r>
      <w:proofErr w:type="spellStart"/>
      <w:proofErr w:type="gramStart"/>
      <w:r>
        <w:rPr>
          <w:rFonts w:cs="Calibri"/>
        </w:rPr>
        <w:t>doi</w:t>
      </w:r>
      <w:proofErr w:type="spellEnd"/>
      <w:proofErr w:type="gramEnd"/>
      <w:r>
        <w:rPr>
          <w:rFonts w:cs="Calibri"/>
        </w:rPr>
        <w:t>: 10.1177/0017896914547660</w:t>
      </w:r>
    </w:p>
    <w:p w14:paraId="590A9E1A" w14:textId="77777777" w:rsidR="009000C7" w:rsidRDefault="009000C7" w:rsidP="009000C7">
      <w:pPr>
        <w:ind w:left="720" w:hanging="720"/>
        <w:rPr>
          <w:rFonts w:cs="Calibri"/>
        </w:rPr>
      </w:pPr>
    </w:p>
    <w:p w14:paraId="140BF0BF" w14:textId="77777777" w:rsidR="00906FD4" w:rsidRDefault="00906FD4" w:rsidP="00906FD4">
      <w:pPr>
        <w:ind w:left="720" w:hanging="720"/>
      </w:pPr>
      <w:proofErr w:type="spellStart"/>
      <w:proofErr w:type="gramStart"/>
      <w:r>
        <w:t>Hasebe-Ludt</w:t>
      </w:r>
      <w:proofErr w:type="spellEnd"/>
      <w:r>
        <w:t xml:space="preserve">, E., </w:t>
      </w:r>
      <w:proofErr w:type="spellStart"/>
      <w:r>
        <w:t>Leggo</w:t>
      </w:r>
      <w:proofErr w:type="spellEnd"/>
      <w:r>
        <w:t>, C., Sinner, A., &amp; Chambers, C. (2013).</w:t>
      </w:r>
      <w:proofErr w:type="gramEnd"/>
      <w:r>
        <w:t xml:space="preserve"> A heart of wisdom: Life writing as empathetic inquiry in curriculum contexts.  </w:t>
      </w:r>
      <w:proofErr w:type="gramStart"/>
      <w:r>
        <w:t xml:space="preserve">Symposium at the </w:t>
      </w:r>
      <w:r>
        <w:rPr>
          <w:i/>
        </w:rPr>
        <w:t xml:space="preserve">Annual Conference of the Canadian Society for the Study of Education (CSSE)/Canadian Association of Curriculum Studies (CACS), </w:t>
      </w:r>
      <w:r>
        <w:t>Victoria, BC.</w:t>
      </w:r>
      <w:proofErr w:type="gramEnd"/>
      <w:r>
        <w:t xml:space="preserve"> Retrieved from: </w:t>
      </w:r>
      <w:hyperlink r:id="rId11" w:history="1">
        <w:r w:rsidRPr="00D42FEE">
          <w:rPr>
            <w:rStyle w:val="Hyperlink"/>
          </w:rPr>
          <w:t>http://app.core-apps.com/csse2013/abstract/72d75e320020eeedb2e85ca3d19f7e5e</w:t>
        </w:r>
      </w:hyperlink>
      <w:r>
        <w:t xml:space="preserve"> </w:t>
      </w:r>
    </w:p>
    <w:p w14:paraId="157DBEC3" w14:textId="77777777" w:rsidR="00906FD4" w:rsidRDefault="00906FD4" w:rsidP="00C462DE">
      <w:pPr>
        <w:ind w:left="720" w:hanging="720"/>
      </w:pPr>
    </w:p>
    <w:p w14:paraId="358C7732" w14:textId="77777777" w:rsidR="00C462DE" w:rsidRDefault="00C462DE" w:rsidP="00C462DE">
      <w:pPr>
        <w:ind w:left="720" w:hanging="720"/>
      </w:pPr>
      <w:proofErr w:type="spellStart"/>
      <w:proofErr w:type="gramStart"/>
      <w:r>
        <w:t>Hasebe-Ludt</w:t>
      </w:r>
      <w:proofErr w:type="spellEnd"/>
      <w:r>
        <w:t>, E. (2014).</w:t>
      </w:r>
      <w:proofErr w:type="gramEnd"/>
      <w:r>
        <w:t xml:space="preserve"> Five pedals of thought fall on broken ground: To walk with Ted Aoki. In W. </w:t>
      </w:r>
      <w:proofErr w:type="spellStart"/>
      <w:r>
        <w:t>Hurren</w:t>
      </w:r>
      <w:proofErr w:type="spellEnd"/>
      <w:r>
        <w:t xml:space="preserve"> &amp; E. </w:t>
      </w:r>
      <w:proofErr w:type="spellStart"/>
      <w:r>
        <w:t>Hasebe-Ludt</w:t>
      </w:r>
      <w:proofErr w:type="spellEnd"/>
      <w:r>
        <w:t xml:space="preserve"> (Eds.), </w:t>
      </w:r>
      <w:r>
        <w:rPr>
          <w:i/>
        </w:rPr>
        <w:t xml:space="preserve">Contemplating curriculum: Genealogies/times/places </w:t>
      </w:r>
      <w:r>
        <w:t xml:space="preserve">(pp. 62-67). New York: </w:t>
      </w:r>
      <w:proofErr w:type="spellStart"/>
      <w:r>
        <w:t>Routledge</w:t>
      </w:r>
      <w:proofErr w:type="spellEnd"/>
    </w:p>
    <w:p w14:paraId="6CBC7A45" w14:textId="77777777" w:rsidR="00C462DE" w:rsidRDefault="00C462DE" w:rsidP="00C462DE">
      <w:pPr>
        <w:ind w:left="720" w:hanging="720"/>
      </w:pPr>
    </w:p>
    <w:p w14:paraId="15AB99E9" w14:textId="77777777" w:rsidR="00C462DE" w:rsidRPr="006B531E" w:rsidRDefault="00C462DE" w:rsidP="00C462DE">
      <w:pPr>
        <w:ind w:left="720" w:right="-90" w:hanging="720"/>
        <w:rPr>
          <w:rFonts w:eastAsia="Times New Roman" w:cs="Times New Roman"/>
        </w:rPr>
      </w:pPr>
      <w:proofErr w:type="spellStart"/>
      <w:proofErr w:type="gramStart"/>
      <w:r>
        <w:t>Hasebe-Ludt</w:t>
      </w:r>
      <w:proofErr w:type="spellEnd"/>
      <w:r>
        <w:t>, E. (2014).</w:t>
      </w:r>
      <w:proofErr w:type="gramEnd"/>
      <w:r>
        <w:t xml:space="preserve"> Editorial.  </w:t>
      </w:r>
      <w:proofErr w:type="gramStart"/>
      <w:r>
        <w:rPr>
          <w:i/>
        </w:rPr>
        <w:t>Canadian Journal of Education, 37</w:t>
      </w:r>
      <w:r>
        <w:t>(3), 1-3.</w:t>
      </w:r>
      <w:proofErr w:type="gramEnd"/>
      <w:r>
        <w:t xml:space="preserve">  Retrieved from </w:t>
      </w:r>
      <w:hyperlink r:id="rId12" w:history="1">
        <w:r w:rsidRPr="00B51D1B">
          <w:rPr>
            <w:rStyle w:val="Hyperlink"/>
            <w:rFonts w:eastAsia="Times New Roman" w:cs="Times New Roman"/>
          </w:rPr>
          <w:t>http://0-search.proquest.com.darius.uleth.ca/docview/1644635441?accountid=12063</w:t>
        </w:r>
      </w:hyperlink>
    </w:p>
    <w:p w14:paraId="68C595C6" w14:textId="77777777" w:rsidR="00C462DE" w:rsidRDefault="00C462DE" w:rsidP="009000C7">
      <w:pPr>
        <w:ind w:left="720" w:hanging="720"/>
      </w:pPr>
    </w:p>
    <w:p w14:paraId="733C4866" w14:textId="77777777" w:rsidR="00C462DE" w:rsidRPr="007229E9" w:rsidRDefault="00C462DE" w:rsidP="009000C7">
      <w:pPr>
        <w:ind w:left="720" w:hanging="720"/>
      </w:pPr>
    </w:p>
    <w:p w14:paraId="319F10E1" w14:textId="77777777" w:rsidR="00857F66" w:rsidRDefault="00857F66" w:rsidP="00857F66">
      <w:pPr>
        <w:ind w:left="720" w:hanging="720"/>
        <w:rPr>
          <w:rStyle w:val="Hyperlink"/>
        </w:rPr>
      </w:pPr>
      <w:proofErr w:type="spellStart"/>
      <w:r>
        <w:t>Hewson</w:t>
      </w:r>
      <w:proofErr w:type="spellEnd"/>
      <w:r>
        <w:t xml:space="preserve">, K., &amp; </w:t>
      </w:r>
      <w:proofErr w:type="spellStart"/>
      <w:r>
        <w:t>Poulsen</w:t>
      </w:r>
      <w:proofErr w:type="spellEnd"/>
      <w:r>
        <w:t xml:space="preserve">, J. (2013, Spring). Standardized testing: An overview for pre-service teachers. </w:t>
      </w:r>
      <w:r>
        <w:rPr>
          <w:i/>
        </w:rPr>
        <w:t xml:space="preserve"> Northwest Journal of Teacher Education: Journal of Educational Practices 11</w:t>
      </w:r>
      <w:r>
        <w:t xml:space="preserve">(2). 144-152. Retrieved from </w:t>
      </w:r>
      <w:hyperlink r:id="rId13" w:history="1">
        <w:r w:rsidRPr="007900F2">
          <w:rPr>
            <w:rStyle w:val="Hyperlink"/>
          </w:rPr>
          <w:t>http://nwate.com/2013/11/07/northwest-journal-of-teacher-education-fall-2013</w:t>
        </w:r>
      </w:hyperlink>
      <w:r>
        <w:rPr>
          <w:rStyle w:val="Hyperlink"/>
        </w:rPr>
        <w:t xml:space="preserve">  </w:t>
      </w:r>
    </w:p>
    <w:p w14:paraId="1D2C2571" w14:textId="77777777" w:rsidR="002F1AE6" w:rsidRDefault="002F1AE6" w:rsidP="00AB203A">
      <w:pPr>
        <w:ind w:left="720" w:hanging="720"/>
      </w:pPr>
    </w:p>
    <w:p w14:paraId="0EDA62F7" w14:textId="77777777" w:rsidR="00857F66" w:rsidRDefault="00857F66" w:rsidP="00857F66">
      <w:pPr>
        <w:ind w:left="720" w:hanging="720"/>
        <w:rPr>
          <w:rStyle w:val="Hyperlink"/>
        </w:rPr>
      </w:pPr>
      <w:proofErr w:type="spellStart"/>
      <w:r>
        <w:t>Hewson</w:t>
      </w:r>
      <w:proofErr w:type="spellEnd"/>
      <w:r>
        <w:t xml:space="preserve">, K. &amp; </w:t>
      </w:r>
      <w:proofErr w:type="spellStart"/>
      <w:r>
        <w:t>Poulsen</w:t>
      </w:r>
      <w:proofErr w:type="spellEnd"/>
      <w:r>
        <w:t xml:space="preserve">, J. (2013, Spring). Making the grade: Examining teacher education. </w:t>
      </w:r>
      <w:proofErr w:type="gramStart"/>
      <w:r>
        <w:rPr>
          <w:i/>
        </w:rPr>
        <w:t xml:space="preserve">Northwest Journal of Teacher Education, </w:t>
      </w:r>
      <w:r>
        <w:t>11 (1), 31-47.</w:t>
      </w:r>
      <w:proofErr w:type="gramEnd"/>
      <w:r>
        <w:t xml:space="preserve"> Retrieved from </w:t>
      </w:r>
      <w:hyperlink r:id="rId14" w:history="1">
        <w:r w:rsidRPr="00331EF5">
          <w:rPr>
            <w:rStyle w:val="Hyperlink"/>
          </w:rPr>
          <w:t>http://nwate.files.wordpress.com/2012/08/northwest-journal-of-teacher-education-spring-2013.pdf</w:t>
        </w:r>
      </w:hyperlink>
      <w:r>
        <w:rPr>
          <w:rStyle w:val="Hyperlink"/>
        </w:rPr>
        <w:t xml:space="preserve">   </w:t>
      </w:r>
    </w:p>
    <w:p w14:paraId="6B135301" w14:textId="77777777" w:rsidR="00857F66" w:rsidRDefault="00857F66" w:rsidP="00857F66">
      <w:pPr>
        <w:ind w:left="720" w:hanging="720"/>
      </w:pPr>
    </w:p>
    <w:p w14:paraId="5F642CD2" w14:textId="77777777" w:rsidR="00857F66" w:rsidRDefault="00857F66" w:rsidP="00857F66">
      <w:pPr>
        <w:ind w:left="720" w:hanging="720"/>
      </w:pPr>
      <w:proofErr w:type="spellStart"/>
      <w:r>
        <w:t>Hewson</w:t>
      </w:r>
      <w:proofErr w:type="spellEnd"/>
      <w:r>
        <w:t xml:space="preserve">, K. &amp; </w:t>
      </w:r>
      <w:proofErr w:type="spellStart"/>
      <w:r>
        <w:t>Poulsen</w:t>
      </w:r>
      <w:proofErr w:type="spellEnd"/>
      <w:r>
        <w:t xml:space="preserve">, J. (2014). A picture in worth a thousand words: Using video for powerful feedback. </w:t>
      </w:r>
      <w:proofErr w:type="gramStart"/>
      <w:r>
        <w:rPr>
          <w:i/>
        </w:rPr>
        <w:t>Light on Teaching.</w:t>
      </w:r>
      <w:proofErr w:type="gramEnd"/>
      <w:r>
        <w:rPr>
          <w:i/>
        </w:rPr>
        <w:t xml:space="preserve"> </w:t>
      </w:r>
      <w:r>
        <w:t>9-12.</w:t>
      </w:r>
    </w:p>
    <w:p w14:paraId="3E574BEC" w14:textId="77777777" w:rsidR="00857F66" w:rsidRDefault="00857F66" w:rsidP="00AB203A">
      <w:pPr>
        <w:ind w:left="720" w:hanging="720"/>
      </w:pPr>
    </w:p>
    <w:p w14:paraId="21185E04" w14:textId="77777777" w:rsidR="00857F66" w:rsidRDefault="00857F66" w:rsidP="00AB203A">
      <w:pPr>
        <w:ind w:left="720" w:hanging="720"/>
      </w:pPr>
    </w:p>
    <w:p w14:paraId="566DB8DE" w14:textId="77777777" w:rsidR="00DB0586" w:rsidRDefault="00DB0586" w:rsidP="00DB0586">
      <w:pPr>
        <w:ind w:left="720" w:hanging="720"/>
      </w:pPr>
      <w:proofErr w:type="spellStart"/>
      <w:proofErr w:type="gramStart"/>
      <w:r>
        <w:t>Hurren</w:t>
      </w:r>
      <w:proofErr w:type="spellEnd"/>
      <w:r>
        <w:t xml:space="preserve">, W., &amp; </w:t>
      </w:r>
      <w:proofErr w:type="spellStart"/>
      <w:r>
        <w:t>Hasebe-Ludt</w:t>
      </w:r>
      <w:proofErr w:type="spellEnd"/>
      <w:r>
        <w:t>, E., (Eds.).</w:t>
      </w:r>
      <w:proofErr w:type="gramEnd"/>
      <w:r>
        <w:t xml:space="preserve"> (2013). </w:t>
      </w:r>
      <w:r>
        <w:rPr>
          <w:i/>
        </w:rPr>
        <w:t xml:space="preserve"> Contemplating curriculum: Genealogies/times/places. </w:t>
      </w:r>
      <w:r>
        <w:t xml:space="preserve">New York: </w:t>
      </w:r>
      <w:proofErr w:type="spellStart"/>
      <w:r>
        <w:t>Routledge</w:t>
      </w:r>
      <w:proofErr w:type="spellEnd"/>
    </w:p>
    <w:p w14:paraId="223817F6" w14:textId="77777777" w:rsidR="009000C7" w:rsidRDefault="009000C7" w:rsidP="00AB203A">
      <w:pPr>
        <w:ind w:left="720" w:hanging="720"/>
      </w:pPr>
    </w:p>
    <w:p w14:paraId="4A59EDB8" w14:textId="77777777" w:rsidR="00DB0586" w:rsidRDefault="00DB0586" w:rsidP="00AB203A">
      <w:pPr>
        <w:ind w:left="720" w:hanging="720"/>
      </w:pPr>
    </w:p>
    <w:p w14:paraId="4A983AC4" w14:textId="77777777" w:rsidR="00DB0586" w:rsidRDefault="00DB0586" w:rsidP="00DB0586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Kewley</w:t>
      </w:r>
      <w:proofErr w:type="spellEnd"/>
      <w:r>
        <w:rPr>
          <w:rFonts w:eastAsia="Times New Roman" w:cs="Times New Roman"/>
        </w:rPr>
        <w:t xml:space="preserve">, E., &amp; McBride, D. (2013). Ethical dilemmas that arise when mental health professionals use client data for research purposes. </w:t>
      </w:r>
      <w:proofErr w:type="gramStart"/>
      <w:r w:rsidRPr="006B34B8">
        <w:rPr>
          <w:rFonts w:eastAsia="Times New Roman" w:cs="Times New Roman"/>
          <w:i/>
        </w:rPr>
        <w:t xml:space="preserve">Journal of Ethics in Mental Health, </w:t>
      </w:r>
      <w:r>
        <w:rPr>
          <w:rFonts w:eastAsia="Times New Roman" w:cs="Times New Roman"/>
        </w:rPr>
        <w:t>8, 1-6.</w:t>
      </w:r>
      <w:proofErr w:type="gramEnd"/>
      <w:r>
        <w:rPr>
          <w:rFonts w:eastAsia="Times New Roman" w:cs="Times New Roman"/>
        </w:rPr>
        <w:t xml:space="preserve"> Retrieved from </w:t>
      </w:r>
      <w:hyperlink r:id="rId15" w:history="1">
        <w:r w:rsidRPr="00593193">
          <w:rPr>
            <w:rStyle w:val="Hyperlink"/>
            <w:rFonts w:eastAsia="Times New Roman" w:cs="Times New Roman"/>
          </w:rPr>
          <w:t>www.jemh.ca</w:t>
        </w:r>
      </w:hyperlink>
    </w:p>
    <w:p w14:paraId="2C114E03" w14:textId="77777777" w:rsidR="00AB203A" w:rsidRDefault="00AB203A" w:rsidP="00AB203A">
      <w:pPr>
        <w:ind w:left="720" w:hanging="720"/>
      </w:pPr>
    </w:p>
    <w:p w14:paraId="6E2EE327" w14:textId="77777777" w:rsidR="00766D7F" w:rsidRPr="00CA3951" w:rsidRDefault="00766D7F" w:rsidP="00766D7F">
      <w:pPr>
        <w:ind w:left="720" w:hanging="720"/>
      </w:pPr>
      <w:proofErr w:type="gramStart"/>
      <w:r>
        <w:rPr>
          <w:rFonts w:eastAsia="Times New Roman" w:cs="Times New Roman"/>
        </w:rPr>
        <w:t xml:space="preserve">King, S., </w:t>
      </w:r>
      <w:proofErr w:type="spellStart"/>
      <w:r>
        <w:rPr>
          <w:rFonts w:eastAsia="Times New Roman" w:cs="Times New Roman"/>
        </w:rPr>
        <w:t>Carbonaro</w:t>
      </w:r>
      <w:proofErr w:type="spellEnd"/>
      <w:r>
        <w:rPr>
          <w:rFonts w:eastAsia="Times New Roman" w:cs="Times New Roman"/>
        </w:rPr>
        <w:t xml:space="preserve">, M., </w:t>
      </w:r>
      <w:proofErr w:type="spellStart"/>
      <w:r>
        <w:rPr>
          <w:rFonts w:eastAsia="Times New Roman" w:cs="Times New Roman"/>
        </w:rPr>
        <w:t>Greidanus</w:t>
      </w:r>
      <w:proofErr w:type="spellEnd"/>
      <w:r>
        <w:rPr>
          <w:rFonts w:eastAsia="Times New Roman" w:cs="Times New Roman"/>
        </w:rPr>
        <w:t xml:space="preserve">, E., Ansell, D., </w:t>
      </w:r>
      <w:proofErr w:type="spellStart"/>
      <w:r>
        <w:rPr>
          <w:rFonts w:eastAsia="Times New Roman" w:cs="Times New Roman"/>
        </w:rPr>
        <w:t>Foisy</w:t>
      </w:r>
      <w:proofErr w:type="spellEnd"/>
      <w:r>
        <w:rPr>
          <w:rFonts w:eastAsia="Times New Roman" w:cs="Times New Roman"/>
        </w:rPr>
        <w:t>-Doll, C., &amp; Magus, S. (2014).</w:t>
      </w:r>
      <w:proofErr w:type="gramEnd"/>
      <w:r>
        <w:rPr>
          <w:rFonts w:eastAsia="Times New Roman" w:cs="Times New Roman"/>
        </w:rPr>
        <w:t xml:space="preserve"> Dynamic and routine </w:t>
      </w:r>
      <w:proofErr w:type="spellStart"/>
      <w:r>
        <w:rPr>
          <w:rFonts w:eastAsia="Times New Roman" w:cs="Times New Roman"/>
        </w:rPr>
        <w:t>interprofessional</w:t>
      </w:r>
      <w:proofErr w:type="spellEnd"/>
      <w:r>
        <w:rPr>
          <w:rFonts w:eastAsia="Times New Roman" w:cs="Times New Roman"/>
        </w:rPr>
        <w:t xml:space="preserve"> simulations: Expanding the use of simulation to enhance </w:t>
      </w:r>
      <w:proofErr w:type="spellStart"/>
      <w:r>
        <w:rPr>
          <w:rFonts w:eastAsia="Times New Roman" w:cs="Times New Roman"/>
        </w:rPr>
        <w:t>interprofessional</w:t>
      </w:r>
      <w:proofErr w:type="spellEnd"/>
      <w:r>
        <w:rPr>
          <w:rFonts w:eastAsia="Times New Roman" w:cs="Times New Roman"/>
        </w:rPr>
        <w:t xml:space="preserve"> competencies. </w:t>
      </w:r>
      <w:proofErr w:type="gramStart"/>
      <w:r>
        <w:rPr>
          <w:rFonts w:eastAsia="Times New Roman" w:cs="Times New Roman"/>
          <w:i/>
        </w:rPr>
        <w:t>Journal of Allied Health, 43</w:t>
      </w:r>
      <w:r>
        <w:rPr>
          <w:rFonts w:eastAsia="Times New Roman" w:cs="Times New Roman"/>
        </w:rPr>
        <w:t>(3), 169.</w:t>
      </w:r>
      <w:proofErr w:type="gramEnd"/>
    </w:p>
    <w:p w14:paraId="4D1353F5" w14:textId="77777777" w:rsidR="00DB0586" w:rsidRDefault="00DB0586" w:rsidP="00AB203A">
      <w:pPr>
        <w:ind w:left="720" w:hanging="720"/>
      </w:pPr>
    </w:p>
    <w:p w14:paraId="6F2809C9" w14:textId="77777777" w:rsidR="00766D7F" w:rsidRDefault="00766D7F" w:rsidP="00766D7F">
      <w:pPr>
        <w:ind w:left="720" w:hanging="720"/>
      </w:pPr>
      <w:proofErr w:type="gramStart"/>
      <w:r w:rsidRPr="00BC22E4">
        <w:rPr>
          <w:rFonts w:cs="Calibri"/>
        </w:rPr>
        <w:t xml:space="preserve">Martin, L., </w:t>
      </w:r>
      <w:proofErr w:type="spellStart"/>
      <w:r w:rsidRPr="00BC22E4">
        <w:rPr>
          <w:rFonts w:cs="Calibri"/>
        </w:rPr>
        <w:t>Turcotte</w:t>
      </w:r>
      <w:proofErr w:type="spellEnd"/>
      <w:r w:rsidRPr="00BC22E4">
        <w:rPr>
          <w:rFonts w:cs="Calibri"/>
        </w:rPr>
        <w:t>, M., Matte, L., &amp; Shepard, B. (2013).</w:t>
      </w:r>
      <w:proofErr w:type="gramEnd"/>
      <w:r w:rsidRPr="00BC22E4">
        <w:rPr>
          <w:rFonts w:cs="Calibri"/>
        </w:rPr>
        <w:t xml:space="preserve"> The </w:t>
      </w:r>
      <w:proofErr w:type="spellStart"/>
      <w:r w:rsidRPr="00BC22E4">
        <w:rPr>
          <w:rFonts w:cs="Calibri"/>
        </w:rPr>
        <w:t>counselling</w:t>
      </w:r>
      <w:proofErr w:type="spellEnd"/>
      <w:r w:rsidRPr="00BC22E4">
        <w:rPr>
          <w:rFonts w:cs="Calibri"/>
        </w:rPr>
        <w:t xml:space="preserve"> and psychotherapy profession in Canada: Regulatory processes and current status. </w:t>
      </w:r>
      <w:proofErr w:type="gramStart"/>
      <w:r w:rsidRPr="00BC22E4">
        <w:rPr>
          <w:rFonts w:cs="Calibri"/>
          <w:i/>
          <w:iCs/>
        </w:rPr>
        <w:t xml:space="preserve">British Journal of Guidance &amp; </w:t>
      </w:r>
      <w:proofErr w:type="spellStart"/>
      <w:r w:rsidRPr="00BC22E4">
        <w:rPr>
          <w:rFonts w:cs="Calibri"/>
          <w:i/>
          <w:iCs/>
        </w:rPr>
        <w:t>Counselling</w:t>
      </w:r>
      <w:proofErr w:type="spellEnd"/>
      <w:r w:rsidRPr="00BC22E4">
        <w:rPr>
          <w:rFonts w:cs="Calibri"/>
          <w:i/>
          <w:iCs/>
        </w:rPr>
        <w:t>, 41</w:t>
      </w:r>
      <w:r w:rsidRPr="00BC22E4">
        <w:rPr>
          <w:rFonts w:cs="Calibri"/>
        </w:rPr>
        <w:t>(1), 46-57.</w:t>
      </w:r>
      <w:proofErr w:type="gramEnd"/>
      <w:r w:rsidRPr="00BC22E4">
        <w:rPr>
          <w:rFonts w:cs="Calibri"/>
        </w:rPr>
        <w:t xml:space="preserve"> </w:t>
      </w:r>
      <w:proofErr w:type="spellStart"/>
      <w:proofErr w:type="gramStart"/>
      <w:r w:rsidRPr="00BC22E4">
        <w:rPr>
          <w:rFonts w:cs="Calibri"/>
        </w:rPr>
        <w:t>doi</w:t>
      </w:r>
      <w:proofErr w:type="spellEnd"/>
      <w:proofErr w:type="gramEnd"/>
      <w:r w:rsidRPr="00BC22E4">
        <w:rPr>
          <w:rFonts w:cs="Calibri"/>
        </w:rPr>
        <w:t>: 10.1080/03069885.2012.750271</w:t>
      </w:r>
      <w:r w:rsidRPr="0090628E">
        <w:t xml:space="preserve"> </w:t>
      </w:r>
    </w:p>
    <w:p w14:paraId="17CD3992" w14:textId="77777777" w:rsidR="00766D7F" w:rsidRDefault="00766D7F" w:rsidP="00AB203A">
      <w:pPr>
        <w:ind w:left="720" w:hanging="720"/>
      </w:pPr>
    </w:p>
    <w:p w14:paraId="6C8D8017" w14:textId="77777777" w:rsidR="00766D7F" w:rsidRDefault="00766D7F" w:rsidP="00766D7F">
      <w:pPr>
        <w:ind w:left="720" w:hanging="720"/>
      </w:pPr>
      <w:proofErr w:type="spellStart"/>
      <w:r>
        <w:t>Marynowski</w:t>
      </w:r>
      <w:proofErr w:type="spellEnd"/>
      <w:r>
        <w:t xml:space="preserve">, R. (2013). </w:t>
      </w:r>
      <w:proofErr w:type="gramStart"/>
      <w:r>
        <w:t>Secondary mathematics teachers’ relationship with high-stakes examinations.</w:t>
      </w:r>
      <w:proofErr w:type="gramEnd"/>
      <w:r>
        <w:t xml:space="preserve"> In M. Martinez &amp; A. Superfine (Eds.), </w:t>
      </w:r>
      <w:r>
        <w:rPr>
          <w:i/>
        </w:rPr>
        <w:t>Proceedings of the 35</w:t>
      </w:r>
      <w:r w:rsidRPr="00B6561D">
        <w:rPr>
          <w:i/>
          <w:vertAlign w:val="superscript"/>
        </w:rPr>
        <w:t>th</w:t>
      </w:r>
      <w:r>
        <w:rPr>
          <w:i/>
        </w:rPr>
        <w:t xml:space="preserve"> Annual Meeting of the North American Chapter on the International Group for the Psychology of Mathematics Education </w:t>
      </w:r>
      <w:r>
        <w:t>(pp. 1065-1068).</w:t>
      </w:r>
      <w:r>
        <w:rPr>
          <w:i/>
        </w:rPr>
        <w:t xml:space="preserve"> </w:t>
      </w:r>
      <w:r>
        <w:t xml:space="preserve">Chicago, Ill: University of Illinois at Chicago. Retrieved from: </w:t>
      </w:r>
      <w:hyperlink r:id="rId16" w:history="1">
        <w:r w:rsidRPr="00D42FEE">
          <w:rPr>
            <w:rStyle w:val="Hyperlink"/>
          </w:rPr>
          <w:t>http://www.pmena.org/proceedings/PMENA%2035%202013%20Proceedings.pdf</w:t>
        </w:r>
      </w:hyperlink>
      <w:r>
        <w:t xml:space="preserve">  </w:t>
      </w:r>
    </w:p>
    <w:p w14:paraId="6E0C61E6" w14:textId="77777777" w:rsidR="00766D7F" w:rsidRDefault="00766D7F" w:rsidP="00AB203A">
      <w:pPr>
        <w:ind w:left="720" w:hanging="720"/>
      </w:pPr>
    </w:p>
    <w:p w14:paraId="22FC0CE7" w14:textId="67F6D976" w:rsidR="00341D5F" w:rsidRDefault="00341D5F" w:rsidP="00341D5F">
      <w:pPr>
        <w:ind w:left="720" w:hanging="720"/>
      </w:pPr>
      <w:proofErr w:type="spellStart"/>
      <w:r>
        <w:t>Marynowski</w:t>
      </w:r>
      <w:proofErr w:type="spellEnd"/>
      <w:r>
        <w:t xml:space="preserve">, R. (2013). What does it mean to prepare students to write a high-stakes examination? </w:t>
      </w:r>
      <w:r>
        <w:rPr>
          <w:i/>
        </w:rPr>
        <w:t>Proceedings of Congress 2013 – Canadian Society for the Study of Education: Canadian Educational Researchers</w:t>
      </w:r>
      <w:r w:rsidR="00CB4E4D">
        <w:rPr>
          <w:i/>
        </w:rPr>
        <w:t>’</w:t>
      </w:r>
      <w:r>
        <w:rPr>
          <w:i/>
        </w:rPr>
        <w:t xml:space="preserve"> Association. </w:t>
      </w:r>
      <w:r>
        <w:t xml:space="preserve"> Victoria, BC. Retrieved from: </w:t>
      </w:r>
      <w:hyperlink r:id="rId17" w:history="1">
        <w:r w:rsidRPr="00D42FEE">
          <w:rPr>
            <w:rStyle w:val="Hyperlink"/>
          </w:rPr>
          <w:t>http://app.core-apps.com/csse2013/speaker/b4cb6ef8aa550f7b304bbe4ea7e8bf5d</w:t>
        </w:r>
      </w:hyperlink>
      <w:r>
        <w:t xml:space="preserve"> </w:t>
      </w:r>
    </w:p>
    <w:p w14:paraId="3A87C0F3" w14:textId="77777777" w:rsidR="00341D5F" w:rsidRDefault="00341D5F" w:rsidP="00341D5F">
      <w:pPr>
        <w:ind w:left="720" w:hanging="720"/>
      </w:pPr>
    </w:p>
    <w:p w14:paraId="05020B9D" w14:textId="77777777" w:rsidR="00341D5F" w:rsidRDefault="00341D5F" w:rsidP="00341D5F">
      <w:pPr>
        <w:ind w:left="720" w:hanging="720"/>
      </w:pPr>
      <w:proofErr w:type="spellStart"/>
      <w:r>
        <w:t>Marynowski</w:t>
      </w:r>
      <w:proofErr w:type="spellEnd"/>
      <w:r>
        <w:t xml:space="preserve">, R. (2013). </w:t>
      </w:r>
      <w:proofErr w:type="gramStart"/>
      <w:r>
        <w:t>Formative assessment as a hermeneutic activity.</w:t>
      </w:r>
      <w:proofErr w:type="gramEnd"/>
      <w:r>
        <w:t xml:space="preserve"> </w:t>
      </w:r>
      <w:r>
        <w:rPr>
          <w:i/>
        </w:rPr>
        <w:t xml:space="preserve">Proceedings of Congress 2013 – Canadian Society for the Study of Education: Canadian Educational Researchers’ Association. </w:t>
      </w:r>
      <w:r>
        <w:t xml:space="preserve"> Victoria, BC. Retrieved </w:t>
      </w:r>
      <w:proofErr w:type="gramStart"/>
      <w:r>
        <w:t>from :</w:t>
      </w:r>
      <w:proofErr w:type="gramEnd"/>
      <w:r>
        <w:t xml:space="preserve"> </w:t>
      </w:r>
      <w:hyperlink r:id="rId18" w:history="1">
        <w:r w:rsidRPr="00D42FEE">
          <w:rPr>
            <w:rStyle w:val="Hyperlink"/>
          </w:rPr>
          <w:t>http://app.core-apps.com/csse2013/abstract/72d75e320020eeedb2e85ca3d1973427</w:t>
        </w:r>
      </w:hyperlink>
      <w:r>
        <w:t xml:space="preserve"> </w:t>
      </w:r>
    </w:p>
    <w:p w14:paraId="725EB5E7" w14:textId="77777777" w:rsidR="006931AB" w:rsidRDefault="006931AB" w:rsidP="00341D5F">
      <w:pPr>
        <w:ind w:left="720" w:hanging="720"/>
      </w:pPr>
    </w:p>
    <w:p w14:paraId="1E499F73" w14:textId="77777777" w:rsidR="00606EFE" w:rsidRDefault="00606EFE" w:rsidP="00606EFE">
      <w:pPr>
        <w:ind w:left="720" w:hanging="720"/>
      </w:pPr>
      <w:proofErr w:type="spellStart"/>
      <w:proofErr w:type="gramStart"/>
      <w:r>
        <w:t>Marynowski</w:t>
      </w:r>
      <w:proofErr w:type="spellEnd"/>
      <w:r>
        <w:t>, R., (2013, November).</w:t>
      </w:r>
      <w:proofErr w:type="gramEnd"/>
      <w:r>
        <w:t xml:space="preserve"> </w:t>
      </w:r>
      <w:proofErr w:type="gramStart"/>
      <w:r>
        <w:t>Secondary mathematics teachers’ relationships with high-stakes examinations.</w:t>
      </w:r>
      <w:proofErr w:type="gramEnd"/>
      <w:r>
        <w:t xml:space="preserve"> </w:t>
      </w:r>
      <w:r>
        <w:rPr>
          <w:i/>
        </w:rPr>
        <w:t xml:space="preserve"> </w:t>
      </w:r>
      <w:proofErr w:type="gramStart"/>
      <w:r>
        <w:rPr>
          <w:i/>
        </w:rPr>
        <w:t xml:space="preserve">Psychology of Mathematics Education, North American Chapter Annual Conference, 2013, </w:t>
      </w:r>
      <w:r>
        <w:t>Chicago, Ill.</w:t>
      </w:r>
      <w:proofErr w:type="gramEnd"/>
    </w:p>
    <w:p w14:paraId="292F7FE1" w14:textId="77777777" w:rsidR="00606EFE" w:rsidRDefault="00606EFE" w:rsidP="006931AB">
      <w:pPr>
        <w:ind w:left="720" w:hanging="720"/>
      </w:pPr>
    </w:p>
    <w:p w14:paraId="4EAE33EF" w14:textId="4F38AAEC" w:rsidR="006931AB" w:rsidRPr="0071743F" w:rsidRDefault="006931AB" w:rsidP="006931AB">
      <w:pPr>
        <w:ind w:left="720" w:hanging="720"/>
      </w:pPr>
      <w:proofErr w:type="spellStart"/>
      <w:r>
        <w:t>Ma</w:t>
      </w:r>
      <w:r w:rsidR="001F38C3">
        <w:t>z</w:t>
      </w:r>
      <w:r>
        <w:t>urek</w:t>
      </w:r>
      <w:proofErr w:type="spellEnd"/>
      <w:r>
        <w:t xml:space="preserve">, K., &amp; </w:t>
      </w:r>
      <w:proofErr w:type="spellStart"/>
      <w:r>
        <w:t>Winzer</w:t>
      </w:r>
      <w:proofErr w:type="spellEnd"/>
      <w:r>
        <w:t xml:space="preserve">, M. (2013).  Can public school bureaucracies support creative school alternatives? </w:t>
      </w:r>
      <w:proofErr w:type="gramStart"/>
      <w:r>
        <w:t xml:space="preserve">In J. </w:t>
      </w:r>
      <w:proofErr w:type="spellStart"/>
      <w:r>
        <w:t>Krukowskiego</w:t>
      </w:r>
      <w:proofErr w:type="spellEnd"/>
      <w:r>
        <w:t xml:space="preserve"> &amp; A. </w:t>
      </w:r>
      <w:proofErr w:type="spellStart"/>
      <w:r>
        <w:t>Wloch</w:t>
      </w:r>
      <w:proofErr w:type="spellEnd"/>
      <w:r>
        <w:t xml:space="preserve"> (Eds.), </w:t>
      </w:r>
      <w:r>
        <w:rPr>
          <w:i/>
        </w:rPr>
        <w:t xml:space="preserve">The Creative School in the Imitative World [Volume II of The Library of Contemporary Educational Thought] </w:t>
      </w:r>
      <w:r>
        <w:t>(pp. 467 – 475).</w:t>
      </w:r>
      <w:proofErr w:type="gramEnd"/>
      <w:r>
        <w:t xml:space="preserve"> Krakow, Poland: Krakow Pedagogical University Press.</w:t>
      </w:r>
    </w:p>
    <w:p w14:paraId="0AC46E7D" w14:textId="77777777" w:rsidR="00341D5F" w:rsidRDefault="00341D5F" w:rsidP="00AB203A">
      <w:pPr>
        <w:ind w:left="720" w:hanging="720"/>
      </w:pPr>
    </w:p>
    <w:p w14:paraId="7B0171DF" w14:textId="77777777" w:rsidR="000E117F" w:rsidRDefault="000E117F" w:rsidP="000E117F">
      <w:pPr>
        <w:ind w:left="720" w:hanging="720"/>
      </w:pPr>
      <w:proofErr w:type="spellStart"/>
      <w:r>
        <w:t>Mazurek</w:t>
      </w:r>
      <w:proofErr w:type="spellEnd"/>
      <w:r>
        <w:t xml:space="preserve">, K., &amp; </w:t>
      </w:r>
      <w:proofErr w:type="spellStart"/>
      <w:r>
        <w:t>Winzer</w:t>
      </w:r>
      <w:proofErr w:type="spellEnd"/>
      <w:r>
        <w:t xml:space="preserve">, M. (2014). Views on inclusive schooling: A critical glance at progress and priorities. </w:t>
      </w:r>
      <w:proofErr w:type="gramStart"/>
      <w:r>
        <w:t xml:space="preserve">In J. </w:t>
      </w:r>
      <w:proofErr w:type="spellStart"/>
      <w:r>
        <w:t>Baran</w:t>
      </w:r>
      <w:proofErr w:type="spellEnd"/>
      <w:r>
        <w:t xml:space="preserve">, D. </w:t>
      </w:r>
      <w:proofErr w:type="spellStart"/>
      <w:r>
        <w:t>Baraniewicz</w:t>
      </w:r>
      <w:proofErr w:type="spellEnd"/>
      <w:r>
        <w:t xml:space="preserve">, &amp; A. </w:t>
      </w:r>
      <w:proofErr w:type="spellStart"/>
      <w:r>
        <w:t>Ochman</w:t>
      </w:r>
      <w:proofErr w:type="spellEnd"/>
      <w:r>
        <w:t xml:space="preserve"> (Eds.), </w:t>
      </w:r>
      <w:r>
        <w:rPr>
          <w:i/>
        </w:rPr>
        <w:t xml:space="preserve">Chosen topics of Supporting Persons with a Disability Volume 2 </w:t>
      </w:r>
      <w:r>
        <w:t>(pp. 13 -23).</w:t>
      </w:r>
      <w:proofErr w:type="gramEnd"/>
      <w:r>
        <w:t xml:space="preserve"> Krakow, Poland: Krakow Pedagogical University Press.</w:t>
      </w:r>
    </w:p>
    <w:p w14:paraId="017A60B1" w14:textId="77777777" w:rsidR="000E117F" w:rsidRDefault="000E117F" w:rsidP="00AB203A">
      <w:pPr>
        <w:ind w:left="720" w:hanging="720"/>
      </w:pPr>
    </w:p>
    <w:p w14:paraId="6B6B8942" w14:textId="77777777" w:rsidR="000E117F" w:rsidRDefault="000E117F" w:rsidP="000E117F">
      <w:pPr>
        <w:ind w:left="720" w:hanging="720"/>
      </w:pPr>
      <w:proofErr w:type="spellStart"/>
      <w:r>
        <w:t>Mazurek</w:t>
      </w:r>
      <w:proofErr w:type="spellEnd"/>
      <w:r>
        <w:t xml:space="preserve">, K. &amp; </w:t>
      </w:r>
      <w:proofErr w:type="spellStart"/>
      <w:r>
        <w:t>Winzer</w:t>
      </w:r>
      <w:proofErr w:type="spellEnd"/>
      <w:r>
        <w:t xml:space="preserve">, M. (2014). Immigration, changing demographics, and women: Challenges to social roles, rights, and status.  In J. </w:t>
      </w:r>
      <w:proofErr w:type="spellStart"/>
      <w:r>
        <w:t>Mackowicz</w:t>
      </w:r>
      <w:proofErr w:type="spellEnd"/>
      <w:r>
        <w:t xml:space="preserve"> &amp; E. </w:t>
      </w:r>
      <w:proofErr w:type="spellStart"/>
      <w:r>
        <w:t>Pajak-Wazna</w:t>
      </w:r>
      <w:proofErr w:type="spellEnd"/>
      <w:r>
        <w:t xml:space="preserve"> (Eds.), </w:t>
      </w:r>
      <w:r>
        <w:rPr>
          <w:i/>
        </w:rPr>
        <w:t xml:space="preserve">Women in Different Global Contexts: Culture – Gender – Violence </w:t>
      </w:r>
      <w:r>
        <w:t xml:space="preserve">(pp. 65 - 72). Krakow, Poland: </w:t>
      </w:r>
      <w:proofErr w:type="spellStart"/>
      <w:r>
        <w:t>Oficyna</w:t>
      </w:r>
      <w:proofErr w:type="spellEnd"/>
      <w:r>
        <w:t xml:space="preserve"> </w:t>
      </w:r>
      <w:proofErr w:type="spellStart"/>
      <w:r>
        <w:t>Wydawnicza</w:t>
      </w:r>
      <w:proofErr w:type="spellEnd"/>
      <w:r>
        <w:t xml:space="preserve"> ‘</w:t>
      </w:r>
      <w:proofErr w:type="spellStart"/>
      <w:r>
        <w:t>Impuls</w:t>
      </w:r>
      <w:proofErr w:type="spellEnd"/>
      <w:r>
        <w:t xml:space="preserve">’. </w:t>
      </w:r>
    </w:p>
    <w:p w14:paraId="112DC413" w14:textId="77777777" w:rsidR="00124A69" w:rsidRDefault="00124A69" w:rsidP="00124A69">
      <w:pPr>
        <w:ind w:left="720" w:hanging="720"/>
        <w:rPr>
          <w:rStyle w:val="Hyperlink"/>
        </w:rPr>
      </w:pPr>
    </w:p>
    <w:p w14:paraId="2551CEDD" w14:textId="77777777" w:rsidR="006931AB" w:rsidRDefault="006931AB" w:rsidP="006931AB">
      <w:pPr>
        <w:ind w:left="720" w:hanging="720"/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t xml:space="preserve">McBride, D. (2013, March). </w:t>
      </w:r>
      <w:proofErr w:type="gramStart"/>
      <w:r>
        <w:rPr>
          <w:rFonts w:eastAsia="Times New Roman" w:cs="Times New Roman"/>
        </w:rPr>
        <w:t>Seeking consent in a relational way.</w:t>
      </w:r>
      <w:proofErr w:type="gramEnd"/>
      <w:r>
        <w:rPr>
          <w:rFonts w:eastAsia="Times New Roman" w:cs="Times New Roman"/>
        </w:rPr>
        <w:t xml:space="preserve"> Newsletter for the Canadian </w:t>
      </w:r>
      <w:proofErr w:type="spellStart"/>
      <w:r>
        <w:rPr>
          <w:rFonts w:eastAsia="Times New Roman" w:cs="Times New Roman"/>
        </w:rPr>
        <w:t>Counselling</w:t>
      </w:r>
      <w:proofErr w:type="spellEnd"/>
      <w:r>
        <w:rPr>
          <w:rFonts w:eastAsia="Times New Roman" w:cs="Times New Roman"/>
        </w:rPr>
        <w:t xml:space="preserve"> and Psychotherapy Association: The Alberta and Northwest Territories Chapter. Retrieved from </w:t>
      </w:r>
      <w:hyperlink r:id="rId19" w:history="1">
        <w:r>
          <w:rPr>
            <w:rStyle w:val="Hyperlink"/>
            <w:rFonts w:eastAsia="Times New Roman" w:cs="Times New Roman"/>
          </w:rPr>
          <w:t>http://www.ccpa-accp.ca/_documents/AB_Chapter/AB_NWTTherapistFocusNewsletterFeb2013.pdf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177DA25D" w14:textId="77777777" w:rsidR="000E117F" w:rsidRDefault="000E117F" w:rsidP="00124A69">
      <w:pPr>
        <w:ind w:left="720" w:hanging="720"/>
        <w:rPr>
          <w:rStyle w:val="Hyperlink"/>
        </w:rPr>
      </w:pPr>
    </w:p>
    <w:p w14:paraId="4A968D47" w14:textId="77777777" w:rsidR="006931AB" w:rsidRDefault="006931AB" w:rsidP="006931AB">
      <w:pPr>
        <w:ind w:left="630" w:hanging="630"/>
      </w:pPr>
      <w:r>
        <w:t xml:space="preserve">McKenzie, G., </w:t>
      </w:r>
      <w:proofErr w:type="spellStart"/>
      <w:r>
        <w:t>Runt</w:t>
      </w:r>
      <w:r>
        <w:rPr>
          <w:rFonts w:ascii="Cambria" w:hAnsi="Cambria"/>
        </w:rPr>
        <w:t>é</w:t>
      </w:r>
      <w:proofErr w:type="spellEnd"/>
      <w:r>
        <w:t xml:space="preserve">, M., Usher, J., &amp; </w:t>
      </w:r>
      <w:proofErr w:type="spellStart"/>
      <w:r>
        <w:t>Runt</w:t>
      </w:r>
      <w:r>
        <w:rPr>
          <w:rFonts w:ascii="Cambria" w:hAnsi="Cambria"/>
        </w:rPr>
        <w:t>é</w:t>
      </w:r>
      <w:proofErr w:type="spellEnd"/>
      <w:r>
        <w:t>, R. (2013, May) The Impact of [</w:t>
      </w:r>
      <w:proofErr w:type="spellStart"/>
      <w:r>
        <w:t>Neoconservatism</w:t>
      </w:r>
      <w:proofErr w:type="spellEnd"/>
      <w:r>
        <w:t xml:space="preserve">] on the Charitable Sector: Nonprofit to </w:t>
      </w:r>
      <w:proofErr w:type="spellStart"/>
      <w:r>
        <w:t>nonPROFIT</w:t>
      </w:r>
      <w:proofErr w:type="spellEnd"/>
      <w:r>
        <w:t xml:space="preserve">? </w:t>
      </w:r>
      <w:proofErr w:type="gramStart"/>
      <w:r w:rsidRPr="006F2E9C">
        <w:rPr>
          <w:i/>
        </w:rPr>
        <w:t>The Journal of Business Review.</w:t>
      </w:r>
      <w:proofErr w:type="gramEnd"/>
    </w:p>
    <w:p w14:paraId="0CB6B2AA" w14:textId="77777777" w:rsidR="006931AB" w:rsidRDefault="006931AB" w:rsidP="006931AB">
      <w:pPr>
        <w:ind w:left="630" w:hanging="630"/>
      </w:pPr>
    </w:p>
    <w:p w14:paraId="57F0DD60" w14:textId="77777777" w:rsidR="006931AB" w:rsidRDefault="006931AB" w:rsidP="006931AB">
      <w:pPr>
        <w:ind w:left="720" w:hanging="720"/>
        <w:rPr>
          <w:rFonts w:cs="Calibri"/>
          <w:color w:val="2800F2"/>
          <w:u w:val="single" w:color="2800F2"/>
        </w:rPr>
      </w:pPr>
      <w:proofErr w:type="spellStart"/>
      <w:r w:rsidRPr="003D38F9">
        <w:rPr>
          <w:rFonts w:cs="Calibri"/>
        </w:rPr>
        <w:t>McKerracher</w:t>
      </w:r>
      <w:proofErr w:type="spellEnd"/>
      <w:r w:rsidRPr="003D38F9">
        <w:rPr>
          <w:rFonts w:cs="Calibri"/>
        </w:rPr>
        <w:t xml:space="preserve">, A., &amp; </w:t>
      </w:r>
      <w:proofErr w:type="spellStart"/>
      <w:r w:rsidRPr="003D38F9">
        <w:rPr>
          <w:rFonts w:cs="Calibri"/>
        </w:rPr>
        <w:t>Hasebe-Ludt</w:t>
      </w:r>
      <w:proofErr w:type="spellEnd"/>
      <w:r w:rsidRPr="003D38F9">
        <w:rPr>
          <w:rFonts w:cs="Calibri"/>
        </w:rPr>
        <w:t>, E. (2014). Life writing, literature, and curriculum as artful cosmopolitan encounters</w:t>
      </w:r>
      <w:r w:rsidRPr="003D38F9">
        <w:rPr>
          <w:rFonts w:cs="Calibri"/>
          <w:i/>
          <w:iCs/>
        </w:rPr>
        <w:t>,</w:t>
      </w:r>
      <w:r>
        <w:rPr>
          <w:rFonts w:cs="Calibri"/>
          <w:i/>
          <w:iCs/>
        </w:rPr>
        <w:t xml:space="preserve"> Canadian Review of Art Education: Research &amp; Issues,</w:t>
      </w:r>
      <w:r w:rsidRPr="003D38F9">
        <w:rPr>
          <w:rFonts w:cs="Calibri"/>
          <w:i/>
          <w:iCs/>
        </w:rPr>
        <w:t xml:space="preserve"> 41</w:t>
      </w:r>
      <w:r w:rsidRPr="003D38F9">
        <w:rPr>
          <w:rFonts w:cs="Calibri"/>
        </w:rPr>
        <w:t xml:space="preserve">(1), </w:t>
      </w:r>
      <w:proofErr w:type="gramStart"/>
      <w:r w:rsidRPr="003D38F9">
        <w:rPr>
          <w:rFonts w:cs="Calibri"/>
        </w:rPr>
        <w:t>117</w:t>
      </w:r>
      <w:proofErr w:type="gramEnd"/>
      <w:r w:rsidRPr="003D38F9">
        <w:rPr>
          <w:rFonts w:cs="Calibri"/>
        </w:rPr>
        <w:t xml:space="preserve">-133. Retrieved from </w:t>
      </w:r>
      <w:hyperlink r:id="rId20" w:history="1">
        <w:r w:rsidRPr="003D38F9">
          <w:rPr>
            <w:rFonts w:cs="Calibri"/>
            <w:color w:val="2800F2"/>
            <w:u w:val="single" w:color="2800F2"/>
          </w:rPr>
          <w:t>http://www.csea-scea.ca/index.php/publications/journals</w:t>
        </w:r>
      </w:hyperlink>
    </w:p>
    <w:p w14:paraId="6D8B350B" w14:textId="77777777" w:rsidR="00694526" w:rsidRDefault="00694526" w:rsidP="006931AB">
      <w:pPr>
        <w:ind w:left="720" w:hanging="720"/>
        <w:rPr>
          <w:rFonts w:cs="Calibri"/>
          <w:color w:val="2800F2"/>
          <w:u w:val="single" w:color="2800F2"/>
        </w:rPr>
      </w:pPr>
    </w:p>
    <w:p w14:paraId="1B5D8385" w14:textId="77777777" w:rsidR="00694526" w:rsidRDefault="00694526" w:rsidP="00694526">
      <w:pPr>
        <w:ind w:left="720" w:hanging="720"/>
        <w:rPr>
          <w:rFonts w:cs="Calibri"/>
        </w:rPr>
      </w:pPr>
      <w:proofErr w:type="spellStart"/>
      <w:proofErr w:type="gramStart"/>
      <w:r>
        <w:t>Mombourquette</w:t>
      </w:r>
      <w:proofErr w:type="spellEnd"/>
      <w:r>
        <w:t>, C. P. (2013).</w:t>
      </w:r>
      <w:proofErr w:type="gramEnd"/>
      <w:r>
        <w:t xml:space="preserve"> Dual campus high school: A study to determine the impact of a </w:t>
      </w:r>
      <w:proofErr w:type="spellStart"/>
      <w:r>
        <w:t>multicampus</w:t>
      </w:r>
      <w:proofErr w:type="spellEnd"/>
      <w:r>
        <w:t xml:space="preserve"> high school on student engagement, student success, and faculty efficacy. </w:t>
      </w:r>
      <w:proofErr w:type="gramStart"/>
      <w:r>
        <w:rPr>
          <w:i/>
        </w:rPr>
        <w:t>Sage Publications, 3</w:t>
      </w:r>
      <w:r>
        <w:t>(2), 1-14.</w:t>
      </w:r>
      <w:proofErr w:type="gramEnd"/>
      <w:r>
        <w:t xml:space="preserve"> </w:t>
      </w:r>
      <w:proofErr w:type="gramStart"/>
      <w:r>
        <w:t>doi:10.1177</w:t>
      </w:r>
      <w:proofErr w:type="gramEnd"/>
      <w:r>
        <w:t>/2158244013484731</w:t>
      </w:r>
      <w:r w:rsidRPr="00182E79">
        <w:rPr>
          <w:rFonts w:cs="Calibri"/>
        </w:rPr>
        <w:t xml:space="preserve"> </w:t>
      </w:r>
    </w:p>
    <w:p w14:paraId="107EDBE3" w14:textId="77777777" w:rsidR="00694526" w:rsidRDefault="00694526" w:rsidP="00694526">
      <w:pPr>
        <w:ind w:left="720" w:hanging="720"/>
        <w:rPr>
          <w:rFonts w:cs="Calibri"/>
        </w:rPr>
      </w:pPr>
    </w:p>
    <w:p w14:paraId="1489B000" w14:textId="333A518F" w:rsidR="004C05FB" w:rsidRPr="008357C9" w:rsidRDefault="004C05FB" w:rsidP="004C05FB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Mombourquette</w:t>
      </w:r>
      <w:proofErr w:type="spellEnd"/>
      <w:r>
        <w:rPr>
          <w:rFonts w:cs="Calibri"/>
        </w:rPr>
        <w:t xml:space="preserve">, C. (2013). Principal leadership: Blending the historical perspective with the current focus on competencies in the Alberta context. </w:t>
      </w:r>
      <w:r>
        <w:rPr>
          <w:rFonts w:cs="Calibri"/>
          <w:i/>
        </w:rPr>
        <w:t xml:space="preserve">Canadian Journal of Education Administration and Policy, 147, </w:t>
      </w:r>
      <w:r w:rsidR="007D1380">
        <w:rPr>
          <w:rFonts w:cs="Calibri"/>
        </w:rPr>
        <w:t xml:space="preserve">1-19, </w:t>
      </w:r>
      <w:proofErr w:type="gramStart"/>
      <w:r w:rsidR="007D1380">
        <w:rPr>
          <w:rFonts w:cs="Calibri"/>
        </w:rPr>
        <w:t>Retrie</w:t>
      </w:r>
      <w:r w:rsidR="000146F7">
        <w:rPr>
          <w:rFonts w:cs="Calibri"/>
        </w:rPr>
        <w:t>ved</w:t>
      </w:r>
      <w:proofErr w:type="gramEnd"/>
      <w:r w:rsidR="000146F7">
        <w:rPr>
          <w:rFonts w:cs="Calibri"/>
        </w:rPr>
        <w:t xml:space="preserve"> from:</w:t>
      </w:r>
      <w:r w:rsidR="007D1380">
        <w:rPr>
          <w:rFonts w:cs="Calibri"/>
        </w:rPr>
        <w:t xml:space="preserve"> </w:t>
      </w:r>
      <w:hyperlink r:id="rId21" w:history="1">
        <w:r w:rsidR="007D1380" w:rsidRPr="00A272B5">
          <w:rPr>
            <w:rStyle w:val="Hyperlink"/>
            <w:rFonts w:cs="Calibri"/>
          </w:rPr>
          <w:t>https://www.umanitoba.ca/publications/cjeap/pdf_files/mombourquette.pdf</w:t>
        </w:r>
      </w:hyperlink>
      <w:r w:rsidR="007D1380">
        <w:rPr>
          <w:rFonts w:cs="Calibri"/>
        </w:rPr>
        <w:t xml:space="preserve"> </w:t>
      </w:r>
    </w:p>
    <w:p w14:paraId="4E79A942" w14:textId="77777777" w:rsidR="006931AB" w:rsidRDefault="006931AB" w:rsidP="00124A69">
      <w:pPr>
        <w:ind w:left="720" w:hanging="720"/>
        <w:rPr>
          <w:rStyle w:val="Hyperlink"/>
        </w:rPr>
      </w:pPr>
    </w:p>
    <w:p w14:paraId="274A0536" w14:textId="40723591" w:rsidR="004C05FB" w:rsidRDefault="004C05FB" w:rsidP="004C05FB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Mombo</w:t>
      </w:r>
      <w:r w:rsidR="007D1380">
        <w:rPr>
          <w:rFonts w:cs="Calibri"/>
        </w:rPr>
        <w:t>urquette</w:t>
      </w:r>
      <w:proofErr w:type="spellEnd"/>
      <w:r w:rsidR="007D1380">
        <w:rPr>
          <w:rFonts w:cs="Calibri"/>
        </w:rPr>
        <w:t xml:space="preserve">, C., </w:t>
      </w:r>
      <w:proofErr w:type="spellStart"/>
      <w:r w:rsidR="007D1380">
        <w:rPr>
          <w:rFonts w:cs="Calibri"/>
        </w:rPr>
        <w:t>Bedard</w:t>
      </w:r>
      <w:proofErr w:type="spellEnd"/>
      <w:r w:rsidR="007D1380">
        <w:rPr>
          <w:rFonts w:cs="Calibri"/>
        </w:rPr>
        <w:t>, G., &amp; Aitk</w:t>
      </w:r>
      <w:r>
        <w:rPr>
          <w:rFonts w:cs="Calibri"/>
        </w:rPr>
        <w:t xml:space="preserve">en, A. (2013). </w:t>
      </w:r>
      <w:proofErr w:type="gramStart"/>
      <w:r>
        <w:rPr>
          <w:rFonts w:cs="Calibri"/>
        </w:rPr>
        <w:t xml:space="preserve">Grande </w:t>
      </w:r>
      <w:proofErr w:type="spellStart"/>
      <w:r>
        <w:rPr>
          <w:rFonts w:cs="Calibri"/>
        </w:rPr>
        <w:t>Yellowhead</w:t>
      </w:r>
      <w:proofErr w:type="spellEnd"/>
      <w:r>
        <w:rPr>
          <w:rFonts w:cs="Calibri"/>
        </w:rPr>
        <w:t xml:space="preserve"> Public School Division.</w:t>
      </w:r>
      <w:proofErr w:type="gramEnd"/>
      <w:r>
        <w:rPr>
          <w:rFonts w:cs="Calibri"/>
        </w:rPr>
        <w:t xml:space="preserve"> In J. Brandon, P. Hanna, &amp; K. </w:t>
      </w:r>
      <w:proofErr w:type="spellStart"/>
      <w:r>
        <w:rPr>
          <w:rFonts w:cs="Calibri"/>
        </w:rPr>
        <w:t>Rhyason</w:t>
      </w:r>
      <w:proofErr w:type="spellEnd"/>
      <w:r>
        <w:rPr>
          <w:rFonts w:cs="Calibri"/>
        </w:rPr>
        <w:t xml:space="preserve"> (Eds.), </w:t>
      </w:r>
      <w:r>
        <w:rPr>
          <w:rFonts w:cs="Calibri"/>
          <w:i/>
        </w:rPr>
        <w:t xml:space="preserve">Vision in action: Seven approaches to school system success </w:t>
      </w:r>
      <w:r>
        <w:rPr>
          <w:rFonts w:cs="Calibri"/>
        </w:rPr>
        <w:t xml:space="preserve">(pp. 19-63). Edmonton, AB: </w:t>
      </w:r>
      <w:proofErr w:type="spellStart"/>
      <w:r>
        <w:rPr>
          <w:rFonts w:cs="Calibri"/>
        </w:rPr>
        <w:t>Henday</w:t>
      </w:r>
      <w:proofErr w:type="spellEnd"/>
      <w:r>
        <w:rPr>
          <w:rFonts w:cs="Calibri"/>
        </w:rPr>
        <w:t xml:space="preserve"> Publishing.</w:t>
      </w:r>
    </w:p>
    <w:p w14:paraId="7AEE0065" w14:textId="77777777" w:rsidR="00694526" w:rsidRDefault="00694526" w:rsidP="00124A69">
      <w:pPr>
        <w:ind w:left="720" w:hanging="720"/>
        <w:rPr>
          <w:rStyle w:val="Hyperlink"/>
        </w:rPr>
      </w:pPr>
    </w:p>
    <w:p w14:paraId="4515ADC8" w14:textId="77777777" w:rsidR="004C05FB" w:rsidRPr="00BC22E4" w:rsidRDefault="004C05FB" w:rsidP="004C05FB">
      <w:pPr>
        <w:ind w:left="720" w:hanging="720"/>
      </w:pPr>
      <w:proofErr w:type="spellStart"/>
      <w:r w:rsidRPr="00BC22E4">
        <w:rPr>
          <w:rFonts w:cs="Calibri"/>
        </w:rPr>
        <w:t>Mombourquette</w:t>
      </w:r>
      <w:proofErr w:type="spellEnd"/>
      <w:r w:rsidRPr="00BC22E4">
        <w:rPr>
          <w:rFonts w:cs="Calibri"/>
        </w:rPr>
        <w:t>, C. (2014). Evaluating the dynamics of rural internships</w:t>
      </w:r>
      <w:r>
        <w:rPr>
          <w:rFonts w:cs="Calibri"/>
        </w:rPr>
        <w:t xml:space="preserve"> in Alberta</w:t>
      </w:r>
      <w:r w:rsidRPr="00BC22E4">
        <w:rPr>
          <w:rFonts w:cs="Calibri"/>
        </w:rPr>
        <w:t>.</w:t>
      </w:r>
      <w:r w:rsidRPr="00BC22E4">
        <w:rPr>
          <w:rFonts w:cs="Calibri"/>
          <w:i/>
          <w:iCs/>
        </w:rPr>
        <w:t xml:space="preserve"> </w:t>
      </w:r>
      <w:proofErr w:type="gramStart"/>
      <w:r w:rsidRPr="00BC22E4">
        <w:rPr>
          <w:rFonts w:cs="Calibri"/>
          <w:i/>
          <w:iCs/>
        </w:rPr>
        <w:t>Journal of Rural and Community Development</w:t>
      </w:r>
      <w:r w:rsidRPr="00BC22E4">
        <w:rPr>
          <w:rFonts w:cs="Calibri"/>
        </w:rPr>
        <w:t xml:space="preserve">, </w:t>
      </w:r>
      <w:r w:rsidRPr="00BC22E4">
        <w:rPr>
          <w:rFonts w:cs="Calibri"/>
          <w:i/>
          <w:iCs/>
        </w:rPr>
        <w:t>9</w:t>
      </w:r>
      <w:r w:rsidRPr="00BC22E4">
        <w:rPr>
          <w:rFonts w:cs="Calibri"/>
        </w:rPr>
        <w:t>(2), 168-190.</w:t>
      </w:r>
      <w:proofErr w:type="gramEnd"/>
      <w:r>
        <w:rPr>
          <w:rFonts w:cs="Calibri"/>
        </w:rPr>
        <w:t xml:space="preserve">  Retrieved from </w:t>
      </w:r>
      <w:hyperlink r:id="rId22" w:history="1">
        <w:r w:rsidRPr="00A25287">
          <w:rPr>
            <w:rStyle w:val="Hyperlink"/>
            <w:rFonts w:cs="Calibri"/>
          </w:rPr>
          <w:t>http://www.jrcd.ca/viewarticle.php?id=984&amp;layout=abstract</w:t>
        </w:r>
      </w:hyperlink>
      <w:r>
        <w:rPr>
          <w:rFonts w:cs="Calibri"/>
        </w:rPr>
        <w:t xml:space="preserve"> </w:t>
      </w:r>
    </w:p>
    <w:p w14:paraId="37CFE797" w14:textId="77777777" w:rsidR="004C05FB" w:rsidRDefault="004C05FB" w:rsidP="004C05FB">
      <w:pPr>
        <w:ind w:left="720" w:hanging="720"/>
        <w:rPr>
          <w:rFonts w:cs="Calibri"/>
        </w:rPr>
      </w:pPr>
    </w:p>
    <w:p w14:paraId="3DF44ADF" w14:textId="77777777" w:rsidR="004C05FB" w:rsidRPr="000775F1" w:rsidRDefault="004C05FB" w:rsidP="004C05FB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Mombourquette</w:t>
      </w:r>
      <w:proofErr w:type="spellEnd"/>
      <w:r>
        <w:rPr>
          <w:rFonts w:cs="Calibri"/>
        </w:rPr>
        <w:t xml:space="preserve">, C. &amp; </w:t>
      </w:r>
      <w:proofErr w:type="spellStart"/>
      <w:r>
        <w:rPr>
          <w:rFonts w:cs="Calibri"/>
        </w:rPr>
        <w:t>Bedard</w:t>
      </w:r>
      <w:proofErr w:type="spellEnd"/>
      <w:r>
        <w:rPr>
          <w:rFonts w:cs="Calibri"/>
        </w:rPr>
        <w:t xml:space="preserve">, G. (2014, Fall). Principal perspective: School division leadership practices that matter. </w:t>
      </w:r>
      <w:proofErr w:type="gramStart"/>
      <w:r>
        <w:rPr>
          <w:rFonts w:cs="Calibri"/>
          <w:i/>
        </w:rPr>
        <w:t>Canadian Association of Principals Journal.</w:t>
      </w:r>
      <w:proofErr w:type="gramEnd"/>
      <w:r>
        <w:rPr>
          <w:rFonts w:cs="Calibri"/>
          <w:i/>
        </w:rPr>
        <w:t xml:space="preserve"> </w:t>
      </w:r>
      <w:r>
        <w:rPr>
          <w:rFonts w:cs="Calibri"/>
        </w:rPr>
        <w:t xml:space="preserve">14-17, </w:t>
      </w:r>
      <w:proofErr w:type="spellStart"/>
      <w:r>
        <w:rPr>
          <w:rFonts w:cs="Calibri"/>
        </w:rPr>
        <w:t>doi</w:t>
      </w:r>
      <w:proofErr w:type="spellEnd"/>
      <w:r>
        <w:rPr>
          <w:rFonts w:cs="Calibri"/>
        </w:rPr>
        <w:t>: 10.13140/RG.2.1.4943.3121</w:t>
      </w:r>
    </w:p>
    <w:p w14:paraId="419C35DE" w14:textId="77777777" w:rsidR="00667AE1" w:rsidRDefault="00667AE1" w:rsidP="00340B14">
      <w:pPr>
        <w:rPr>
          <w:rStyle w:val="Hyperlink"/>
        </w:rPr>
      </w:pPr>
    </w:p>
    <w:p w14:paraId="0D22BAC7" w14:textId="77777777" w:rsidR="004C05FB" w:rsidRPr="00BC22E4" w:rsidRDefault="004C05FB" w:rsidP="004C05FB">
      <w:pPr>
        <w:ind w:left="720" w:hanging="720"/>
      </w:pPr>
      <w:proofErr w:type="spellStart"/>
      <w:r w:rsidRPr="00BC22E4">
        <w:rPr>
          <w:rFonts w:cs="Calibri"/>
        </w:rPr>
        <w:t>Mombourquette</w:t>
      </w:r>
      <w:proofErr w:type="spellEnd"/>
      <w:r w:rsidRPr="00BC22E4">
        <w:rPr>
          <w:rFonts w:cs="Calibri"/>
        </w:rPr>
        <w:t xml:space="preserve">, C. P., &amp; </w:t>
      </w:r>
      <w:proofErr w:type="spellStart"/>
      <w:r w:rsidRPr="00BC22E4">
        <w:rPr>
          <w:rFonts w:cs="Calibri"/>
        </w:rPr>
        <w:t>Bedard</w:t>
      </w:r>
      <w:proofErr w:type="spellEnd"/>
      <w:r w:rsidRPr="00BC22E4">
        <w:rPr>
          <w:rFonts w:cs="Calibri"/>
        </w:rPr>
        <w:t xml:space="preserve">, G. J. (2014). Principals' perspectives on the most helpful district leadership practices in supporting school-based leadership for learning. </w:t>
      </w:r>
      <w:proofErr w:type="gramStart"/>
      <w:r w:rsidRPr="00BC22E4">
        <w:rPr>
          <w:rFonts w:cs="Calibri"/>
          <w:i/>
          <w:iCs/>
        </w:rPr>
        <w:t>International Studies in Educational Administration (Commonwealth Council for Educational Administration &amp; Management (CCEAM)), 42</w:t>
      </w:r>
      <w:r w:rsidRPr="00BC22E4">
        <w:rPr>
          <w:rFonts w:cs="Calibri"/>
        </w:rPr>
        <w:t>(1), 61-73.</w:t>
      </w:r>
      <w:proofErr w:type="gramEnd"/>
      <w:r w:rsidRPr="00BC22E4">
        <w:rPr>
          <w:rFonts w:cs="Calibri"/>
        </w:rPr>
        <w:t xml:space="preserve"> Retrieved from </w:t>
      </w:r>
      <w:hyperlink r:id="rId23" w:history="1">
        <w:r w:rsidRPr="00BC22E4">
          <w:rPr>
            <w:rFonts w:cs="Calibri"/>
            <w:color w:val="2800F2"/>
            <w:u w:val="single" w:color="2800F2"/>
          </w:rPr>
          <w:t>http://www.cceam.org/</w:t>
        </w:r>
      </w:hyperlink>
    </w:p>
    <w:p w14:paraId="20CB57C6" w14:textId="77777777" w:rsidR="00667AE1" w:rsidRDefault="00667AE1" w:rsidP="00340B14"/>
    <w:p w14:paraId="26CE60BF" w14:textId="77777777" w:rsidR="00C005E1" w:rsidRPr="001F48FA" w:rsidRDefault="00C005E1" w:rsidP="00C005E1">
      <w:pPr>
        <w:ind w:left="720" w:hanging="720"/>
        <w:rPr>
          <w:rFonts w:cs="Calibri"/>
        </w:rPr>
      </w:pPr>
      <w:r w:rsidRPr="0064120D">
        <w:rPr>
          <w:rFonts w:cs="Calibri"/>
        </w:rPr>
        <w:t xml:space="preserve">O’Neill, L. K., George, S., Koehn, C., &amp; Shepard, B. (2013). Informal and formal mental health support: Preliminary qualitative findings. </w:t>
      </w:r>
      <w:r w:rsidRPr="0064120D">
        <w:rPr>
          <w:rFonts w:cs="Calibri"/>
          <w:i/>
        </w:rPr>
        <w:t>International Journal of Circumpolar Health, 72</w:t>
      </w:r>
      <w:r>
        <w:rPr>
          <w:rFonts w:cs="Calibri"/>
        </w:rPr>
        <w:t xml:space="preserve">: 21203. </w:t>
      </w:r>
      <w:hyperlink r:id="rId24" w:history="1">
        <w:r w:rsidRPr="004425D5">
          <w:rPr>
            <w:rStyle w:val="Hyperlink"/>
            <w:rFonts w:cs="Calibri"/>
          </w:rPr>
          <w:t>http://dx.doi.org/10.3402/ijch.v72i0.21203</w:t>
        </w:r>
      </w:hyperlink>
      <w:r>
        <w:rPr>
          <w:rFonts w:cs="Calibri"/>
        </w:rPr>
        <w:t xml:space="preserve"> </w:t>
      </w:r>
    </w:p>
    <w:p w14:paraId="08641F7D" w14:textId="77777777" w:rsidR="004C05FB" w:rsidRDefault="004C05FB" w:rsidP="00340B14"/>
    <w:p w14:paraId="32BD2377" w14:textId="77777777" w:rsidR="00C005E1" w:rsidRDefault="00C005E1" w:rsidP="00C005E1">
      <w:pPr>
        <w:ind w:left="720" w:hanging="720"/>
      </w:pPr>
      <w:proofErr w:type="spellStart"/>
      <w:r>
        <w:t>Pelech</w:t>
      </w:r>
      <w:proofErr w:type="spellEnd"/>
      <w:r>
        <w:t xml:space="preserve">, W. &amp; </w:t>
      </w:r>
      <w:proofErr w:type="spellStart"/>
      <w:r>
        <w:t>Pelech</w:t>
      </w:r>
      <w:proofErr w:type="spellEnd"/>
      <w:r>
        <w:t xml:space="preserve">, S. (2014) (Reprinted). Who, how and where: Ecological learning theory in social work education. </w:t>
      </w:r>
      <w:r>
        <w:rPr>
          <w:i/>
        </w:rPr>
        <w:t xml:space="preserve">The International Journal of Learning: Annual Review, </w:t>
      </w:r>
      <w:r w:rsidRPr="00437D30">
        <w:rPr>
          <w:i/>
        </w:rPr>
        <w:t>20</w:t>
      </w:r>
      <w:r>
        <w:t>, 63-75.</w:t>
      </w:r>
    </w:p>
    <w:p w14:paraId="566252C8" w14:textId="77777777" w:rsidR="00C005E1" w:rsidRDefault="00C005E1" w:rsidP="00340B14"/>
    <w:p w14:paraId="41836572" w14:textId="77777777" w:rsidR="00C57658" w:rsidRDefault="00C57658" w:rsidP="00C57658">
      <w:pPr>
        <w:ind w:left="720" w:hanging="720"/>
      </w:pPr>
      <w:proofErr w:type="spellStart"/>
      <w:r>
        <w:t>Piquette</w:t>
      </w:r>
      <w:proofErr w:type="spellEnd"/>
      <w:r>
        <w:t xml:space="preserve">, N., &amp; </w:t>
      </w:r>
      <w:proofErr w:type="spellStart"/>
      <w:r>
        <w:t>Boulet</w:t>
      </w:r>
      <w:proofErr w:type="spellEnd"/>
      <w:r>
        <w:t xml:space="preserve">, C. (2013). </w:t>
      </w:r>
      <w:proofErr w:type="gramStart"/>
      <w:r>
        <w:t>Visual impediments to learning.</w:t>
      </w:r>
      <w:proofErr w:type="gramEnd"/>
      <w:r>
        <w:t xml:space="preserve">  </w:t>
      </w:r>
      <w:proofErr w:type="gramStart"/>
      <w:r>
        <w:rPr>
          <w:i/>
        </w:rPr>
        <w:t>Optometry &amp; Visual Performance, 1</w:t>
      </w:r>
      <w:r>
        <w:t>, 202-223.</w:t>
      </w:r>
      <w:proofErr w:type="gramEnd"/>
      <w:r>
        <w:t xml:space="preserve">  Retrieved from: </w:t>
      </w:r>
      <w:hyperlink r:id="rId25" w:anchor="/b891d76e/13" w:history="1">
        <w:r w:rsidRPr="00774014">
          <w:rPr>
            <w:rStyle w:val="Hyperlink"/>
          </w:rPr>
          <w:t>http://viewer.zmags.com/publication/b891d76e#/b891d76e/13</w:t>
        </w:r>
      </w:hyperlink>
      <w:r>
        <w:t xml:space="preserve">  </w:t>
      </w:r>
    </w:p>
    <w:p w14:paraId="1D066D7E" w14:textId="77777777" w:rsidR="00C005E1" w:rsidRDefault="00C005E1" w:rsidP="00340B14"/>
    <w:p w14:paraId="5A4A1D67" w14:textId="77777777" w:rsidR="00C57658" w:rsidRDefault="00C57658" w:rsidP="00C57658">
      <w:pPr>
        <w:ind w:left="720" w:hanging="720"/>
      </w:pPr>
      <w:proofErr w:type="spellStart"/>
      <w:proofErr w:type="gramStart"/>
      <w:r>
        <w:t>Piquette</w:t>
      </w:r>
      <w:proofErr w:type="spellEnd"/>
      <w:r>
        <w:t>, N., &amp; Norman.</w:t>
      </w:r>
      <w:proofErr w:type="gramEnd"/>
      <w:r>
        <w:t xml:space="preserve"> E. (2013). An all-female problem-gambling counseling treatment: Perceptions of effectiveness. </w:t>
      </w:r>
      <w:proofErr w:type="gramStart"/>
      <w:r>
        <w:rPr>
          <w:i/>
        </w:rPr>
        <w:t>Journal of Groups in Addiction &amp; Recovery, 8</w:t>
      </w:r>
      <w:r>
        <w:t>(1), 51-75.</w:t>
      </w:r>
      <w:proofErr w:type="gramEnd"/>
    </w:p>
    <w:p w14:paraId="6856E1FD" w14:textId="77777777" w:rsidR="00C57658" w:rsidRDefault="00C57658" w:rsidP="00C57658">
      <w:pPr>
        <w:ind w:left="720" w:hanging="720"/>
      </w:pPr>
    </w:p>
    <w:p w14:paraId="6828A47D" w14:textId="601FB70B" w:rsidR="00C57658" w:rsidRDefault="00C57658" w:rsidP="00C57658">
      <w:pPr>
        <w:ind w:left="720" w:hanging="720"/>
      </w:pPr>
      <w:proofErr w:type="spellStart"/>
      <w:proofErr w:type="gramStart"/>
      <w:r>
        <w:t>Piquette</w:t>
      </w:r>
      <w:proofErr w:type="spellEnd"/>
      <w:r>
        <w:t xml:space="preserve">, N., Savage, R. S., &amp; </w:t>
      </w:r>
      <w:proofErr w:type="spellStart"/>
      <w:r>
        <w:t>Abrami</w:t>
      </w:r>
      <w:proofErr w:type="spellEnd"/>
      <w:r>
        <w:t>, P. C. (2014).</w:t>
      </w:r>
      <w:proofErr w:type="gramEnd"/>
      <w:r>
        <w:t xml:space="preserve"> A clust</w:t>
      </w:r>
      <w:r w:rsidR="007D1380">
        <w:t>er randomized control field tria</w:t>
      </w:r>
      <w:r>
        <w:t xml:space="preserve">l of the ABRACADADABRA web-based reading technology: Replication and extension on basic findings. </w:t>
      </w:r>
      <w:r>
        <w:rPr>
          <w:i/>
        </w:rPr>
        <w:t xml:space="preserve">Frontiers in Psychology: Developmental Psychology, 5, </w:t>
      </w:r>
      <w:r>
        <w:t xml:space="preserve">1413-1420. </w:t>
      </w:r>
      <w:proofErr w:type="spellStart"/>
      <w:proofErr w:type="gramStart"/>
      <w:r>
        <w:t>doi</w:t>
      </w:r>
      <w:proofErr w:type="spellEnd"/>
      <w:proofErr w:type="gramEnd"/>
      <w:r>
        <w:t>: 10.3389/fpsyg.2014.01413</w:t>
      </w:r>
    </w:p>
    <w:p w14:paraId="68D79397" w14:textId="77777777" w:rsidR="00C57658" w:rsidRDefault="00C57658" w:rsidP="00340B14"/>
    <w:p w14:paraId="0EFFA4E9" w14:textId="77777777" w:rsidR="00C57658" w:rsidRDefault="00C57658" w:rsidP="00C57658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Ponech</w:t>
      </w:r>
      <w:proofErr w:type="spellEnd"/>
      <w:r>
        <w:rPr>
          <w:rFonts w:eastAsia="Times New Roman" w:cs="Times New Roman"/>
        </w:rPr>
        <w:t xml:space="preserve">, H., &amp; McBride, D. (2013). Coming together to calm the hunger: Group therapy program for adults diagnosed with anorexia nervosa. </w:t>
      </w:r>
      <w:proofErr w:type="gramStart"/>
      <w:r w:rsidRPr="00AB6DE6">
        <w:rPr>
          <w:rFonts w:eastAsia="Times New Roman" w:cs="Times New Roman"/>
          <w:i/>
        </w:rPr>
        <w:t xml:space="preserve">Journal of Groups in Addiction &amp; Recovery, </w:t>
      </w:r>
      <w:r>
        <w:rPr>
          <w:rFonts w:eastAsia="Times New Roman" w:cs="Times New Roman"/>
        </w:rPr>
        <w:t>8(4), 309-328.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doi</w:t>
      </w:r>
      <w:proofErr w:type="spellEnd"/>
      <w:proofErr w:type="gramEnd"/>
      <w:r>
        <w:rPr>
          <w:rFonts w:eastAsia="Times New Roman" w:cs="Times New Roman"/>
        </w:rPr>
        <w:t>: 10.1080/1556035X.2013.836879</w:t>
      </w:r>
    </w:p>
    <w:p w14:paraId="7A3B39BB" w14:textId="77777777" w:rsidR="00C57658" w:rsidRDefault="00C57658" w:rsidP="00340B14"/>
    <w:p w14:paraId="60191FDD" w14:textId="77777777" w:rsidR="006976E7" w:rsidRDefault="006976E7" w:rsidP="006976E7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 (2013). </w:t>
      </w:r>
      <w:r>
        <w:rPr>
          <w:rFonts w:eastAsia="Times New Roman" w:cs="Times New Roman"/>
          <w:i/>
        </w:rPr>
        <w:t xml:space="preserve">Shakespeare for Readers’ Theatre: Volume 1 Hamlet, Romeo and Juliet, A Midsummer Night’s Dream. </w:t>
      </w:r>
      <w:proofErr w:type="spellStart"/>
      <w:r>
        <w:rPr>
          <w:rFonts w:eastAsia="Times New Roman" w:cs="Times New Roman"/>
        </w:rPr>
        <w:t>Neustadt</w:t>
      </w:r>
      <w:proofErr w:type="spellEnd"/>
      <w:r>
        <w:rPr>
          <w:rFonts w:eastAsia="Times New Roman" w:cs="Times New Roman"/>
        </w:rPr>
        <w:t>, ON: Five Rivers</w:t>
      </w:r>
    </w:p>
    <w:p w14:paraId="3EE85BB8" w14:textId="77777777" w:rsidR="006976E7" w:rsidRDefault="006976E7" w:rsidP="006976E7">
      <w:pPr>
        <w:ind w:left="720" w:hanging="720"/>
        <w:rPr>
          <w:rFonts w:eastAsia="Times New Roman" w:cs="Times New Roman"/>
        </w:rPr>
      </w:pPr>
    </w:p>
    <w:p w14:paraId="7313740A" w14:textId="77777777" w:rsidR="006976E7" w:rsidRDefault="006976E7" w:rsidP="006976E7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 (2013). Curriculum survey. </w:t>
      </w:r>
      <w:r>
        <w:rPr>
          <w:rFonts w:eastAsia="Times New Roman" w:cs="Times New Roman"/>
          <w:i/>
        </w:rPr>
        <w:t xml:space="preserve">A </w:t>
      </w:r>
      <w:proofErr w:type="spellStart"/>
      <w:r>
        <w:rPr>
          <w:rFonts w:eastAsia="Times New Roman" w:cs="Times New Roman"/>
          <w:i/>
        </w:rPr>
        <w:t>FineFACTA</w:t>
      </w:r>
      <w:proofErr w:type="spellEnd"/>
      <w:r>
        <w:rPr>
          <w:rFonts w:eastAsia="Times New Roman" w:cs="Times New Roman"/>
          <w:i/>
        </w:rPr>
        <w:t xml:space="preserve">: </w:t>
      </w:r>
      <w:proofErr w:type="spellStart"/>
      <w:r>
        <w:rPr>
          <w:rFonts w:eastAsia="Times New Roman" w:cs="Times New Roman"/>
          <w:i/>
        </w:rPr>
        <w:t>Newsjournal</w:t>
      </w:r>
      <w:proofErr w:type="spellEnd"/>
      <w:r>
        <w:rPr>
          <w:rFonts w:eastAsia="Times New Roman" w:cs="Times New Roman"/>
          <w:i/>
        </w:rPr>
        <w:t xml:space="preserve"> of the Fine Arts Council of the Alberta Teachers’ Association, 13</w:t>
      </w:r>
      <w:r>
        <w:rPr>
          <w:rFonts w:eastAsia="Times New Roman" w:cs="Times New Roman"/>
        </w:rPr>
        <w:t xml:space="preserve">(1), </w:t>
      </w:r>
      <w:proofErr w:type="gramStart"/>
      <w:r>
        <w:rPr>
          <w:rFonts w:eastAsia="Times New Roman" w:cs="Times New Roman"/>
        </w:rPr>
        <w:t>17</w:t>
      </w:r>
      <w:proofErr w:type="gramEnd"/>
      <w:r>
        <w:rPr>
          <w:rFonts w:eastAsia="Times New Roman" w:cs="Times New Roman"/>
        </w:rPr>
        <w:t>-20.</w:t>
      </w:r>
    </w:p>
    <w:p w14:paraId="4C578770" w14:textId="77777777" w:rsidR="006976E7" w:rsidRDefault="006976E7" w:rsidP="006976E7">
      <w:pPr>
        <w:ind w:left="720" w:hanging="720"/>
        <w:rPr>
          <w:rFonts w:eastAsia="Times New Roman" w:cs="Times New Roman"/>
        </w:rPr>
      </w:pPr>
    </w:p>
    <w:p w14:paraId="2B8CA79D" w14:textId="77777777" w:rsidR="004027E8" w:rsidRDefault="004027E8" w:rsidP="004027E8">
      <w:pPr>
        <w:ind w:left="720" w:hanging="720"/>
        <w:rPr>
          <w:rFonts w:eastAsia="Times New Roman" w:cs="Times New Roman"/>
          <w:i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 &amp; </w:t>
      </w:r>
      <w:proofErr w:type="spellStart"/>
      <w:r>
        <w:rPr>
          <w:rFonts w:eastAsia="Times New Roman" w:cs="Times New Roman"/>
        </w:rPr>
        <w:t>Hewson</w:t>
      </w:r>
      <w:proofErr w:type="spellEnd"/>
      <w:r>
        <w:rPr>
          <w:rFonts w:eastAsia="Times New Roman" w:cs="Times New Roman"/>
        </w:rPr>
        <w:t xml:space="preserve">, K. (2013). Standardized testing: Fair or not? </w:t>
      </w:r>
      <w:proofErr w:type="gramStart"/>
      <w:r>
        <w:rPr>
          <w:rFonts w:eastAsia="Times New Roman" w:cs="Times New Roman"/>
          <w:i/>
        </w:rPr>
        <w:t xml:space="preserve">Light on Teaching, </w:t>
      </w:r>
      <w:r>
        <w:rPr>
          <w:rFonts w:eastAsia="Times New Roman" w:cs="Times New Roman"/>
        </w:rPr>
        <w:t>1, 15-18.</w:t>
      </w:r>
      <w:proofErr w:type="gramEnd"/>
      <w:r>
        <w:rPr>
          <w:rFonts w:eastAsia="Times New Roman" w:cs="Times New Roman"/>
          <w:i/>
        </w:rPr>
        <w:t xml:space="preserve"> </w:t>
      </w:r>
    </w:p>
    <w:p w14:paraId="4C020F14" w14:textId="77777777" w:rsidR="001F38C3" w:rsidRDefault="001F38C3" w:rsidP="006976E7">
      <w:pPr>
        <w:ind w:left="720" w:hanging="720"/>
        <w:rPr>
          <w:rFonts w:eastAsia="Times New Roman" w:cs="Times New Roman"/>
        </w:rPr>
      </w:pPr>
    </w:p>
    <w:p w14:paraId="54F3AB6D" w14:textId="752B5434" w:rsidR="006976E7" w:rsidRPr="00A21CDB" w:rsidRDefault="006976E7" w:rsidP="006976E7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J., Allen, S., Cahill, M., Davies, K., Doyle, K., </w:t>
      </w:r>
      <w:proofErr w:type="spellStart"/>
      <w:r>
        <w:rPr>
          <w:rFonts w:eastAsia="Times New Roman" w:cs="Times New Roman"/>
        </w:rPr>
        <w:t>Gillingham</w:t>
      </w:r>
      <w:proofErr w:type="spellEnd"/>
      <w:r>
        <w:rPr>
          <w:rFonts w:eastAsia="Times New Roman" w:cs="Times New Roman"/>
        </w:rPr>
        <w:t>, C.,</w:t>
      </w:r>
      <w:r w:rsidR="00E263AA">
        <w:rPr>
          <w:rFonts w:eastAsia="Times New Roman" w:cs="Times New Roman"/>
        </w:rPr>
        <w:t xml:space="preserve"> . . . </w:t>
      </w:r>
      <w:r>
        <w:rPr>
          <w:rFonts w:eastAsia="Times New Roman" w:cs="Times New Roman"/>
        </w:rPr>
        <w:t xml:space="preserve">Thompson, R. (2013). Relationship building is important. </w:t>
      </w:r>
      <w:r>
        <w:rPr>
          <w:rFonts w:eastAsia="Times New Roman" w:cs="Times New Roman"/>
          <w:i/>
        </w:rPr>
        <w:t xml:space="preserve">A </w:t>
      </w:r>
      <w:proofErr w:type="spellStart"/>
      <w:r>
        <w:rPr>
          <w:rFonts w:eastAsia="Times New Roman" w:cs="Times New Roman"/>
          <w:i/>
        </w:rPr>
        <w:t>FineFACTA</w:t>
      </w:r>
      <w:proofErr w:type="spellEnd"/>
      <w:r>
        <w:rPr>
          <w:rFonts w:eastAsia="Times New Roman" w:cs="Times New Roman"/>
          <w:i/>
        </w:rPr>
        <w:t xml:space="preserve">: </w:t>
      </w:r>
      <w:proofErr w:type="spellStart"/>
      <w:r>
        <w:rPr>
          <w:rFonts w:eastAsia="Times New Roman" w:cs="Times New Roman"/>
          <w:i/>
        </w:rPr>
        <w:t>Newsjournal</w:t>
      </w:r>
      <w:proofErr w:type="spellEnd"/>
      <w:r>
        <w:rPr>
          <w:rFonts w:eastAsia="Times New Roman" w:cs="Times New Roman"/>
          <w:i/>
        </w:rPr>
        <w:t xml:space="preserve"> of the Fine Arts Council of the Alberta Teacher’s Association, 13</w:t>
      </w:r>
      <w:r>
        <w:rPr>
          <w:rFonts w:eastAsia="Times New Roman" w:cs="Times New Roman"/>
        </w:rPr>
        <w:t xml:space="preserve">(1), </w:t>
      </w:r>
      <w:proofErr w:type="gramStart"/>
      <w:r>
        <w:rPr>
          <w:rFonts w:eastAsia="Times New Roman" w:cs="Times New Roman"/>
        </w:rPr>
        <w:t>5</w:t>
      </w:r>
      <w:proofErr w:type="gramEnd"/>
      <w:r>
        <w:rPr>
          <w:rFonts w:eastAsia="Times New Roman" w:cs="Times New Roman"/>
        </w:rPr>
        <w:t>-7.</w:t>
      </w:r>
    </w:p>
    <w:p w14:paraId="23046957" w14:textId="77777777" w:rsidR="006976E7" w:rsidRDefault="006976E7" w:rsidP="006976E7">
      <w:pPr>
        <w:ind w:left="720" w:hanging="720"/>
        <w:rPr>
          <w:rFonts w:eastAsia="Times New Roman" w:cs="Times New Roman"/>
        </w:rPr>
      </w:pPr>
    </w:p>
    <w:p w14:paraId="7B49E1EE" w14:textId="3A142ECB" w:rsidR="006976E7" w:rsidRDefault="006976E7" w:rsidP="006976E7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J., </w:t>
      </w:r>
      <w:proofErr w:type="spellStart"/>
      <w:r>
        <w:rPr>
          <w:rFonts w:eastAsia="Times New Roman" w:cs="Times New Roman"/>
        </w:rPr>
        <w:t>Bolokoski</w:t>
      </w:r>
      <w:proofErr w:type="spellEnd"/>
      <w:r>
        <w:rPr>
          <w:rFonts w:eastAsia="Times New Roman" w:cs="Times New Roman"/>
        </w:rPr>
        <w:t>, L., Carlson, S., Charl</w:t>
      </w:r>
      <w:r w:rsidR="00E263AA">
        <w:rPr>
          <w:rFonts w:eastAsia="Times New Roman" w:cs="Times New Roman"/>
        </w:rPr>
        <w:t xml:space="preserve">ton, J., </w:t>
      </w:r>
      <w:proofErr w:type="spellStart"/>
      <w:r w:rsidR="00E263AA">
        <w:rPr>
          <w:rFonts w:eastAsia="Times New Roman" w:cs="Times New Roman"/>
        </w:rPr>
        <w:t>Copp</w:t>
      </w:r>
      <w:proofErr w:type="spellEnd"/>
      <w:r w:rsidR="00E263AA">
        <w:rPr>
          <w:rFonts w:eastAsia="Times New Roman" w:cs="Times New Roman"/>
        </w:rPr>
        <w:t xml:space="preserve">, L., Gilmour, T., . . . </w:t>
      </w:r>
      <w:r>
        <w:rPr>
          <w:rFonts w:eastAsia="Times New Roman" w:cs="Times New Roman"/>
        </w:rPr>
        <w:t xml:space="preserve">Whittaker, E. (2013). Resetting: Letting go to carry on. </w:t>
      </w:r>
      <w:r>
        <w:rPr>
          <w:rFonts w:eastAsia="Times New Roman" w:cs="Times New Roman"/>
          <w:i/>
        </w:rPr>
        <w:t xml:space="preserve">A </w:t>
      </w:r>
      <w:proofErr w:type="spellStart"/>
      <w:r>
        <w:rPr>
          <w:rFonts w:eastAsia="Times New Roman" w:cs="Times New Roman"/>
          <w:i/>
        </w:rPr>
        <w:t>FineFACTA</w:t>
      </w:r>
      <w:proofErr w:type="spellEnd"/>
      <w:r>
        <w:rPr>
          <w:rFonts w:eastAsia="Times New Roman" w:cs="Times New Roman"/>
          <w:i/>
        </w:rPr>
        <w:t xml:space="preserve">: </w:t>
      </w:r>
      <w:proofErr w:type="spellStart"/>
      <w:r>
        <w:rPr>
          <w:rFonts w:eastAsia="Times New Roman" w:cs="Times New Roman"/>
          <w:i/>
        </w:rPr>
        <w:t>Newslettter</w:t>
      </w:r>
      <w:proofErr w:type="spellEnd"/>
      <w:r>
        <w:rPr>
          <w:rFonts w:eastAsia="Times New Roman" w:cs="Times New Roman"/>
          <w:i/>
        </w:rPr>
        <w:t xml:space="preserve"> of the Fine Arts Council of the Alberta Teachers’ Association, 13</w:t>
      </w:r>
      <w:r>
        <w:rPr>
          <w:rFonts w:eastAsia="Times New Roman" w:cs="Times New Roman"/>
        </w:rPr>
        <w:t xml:space="preserve">(2), </w:t>
      </w:r>
      <w:proofErr w:type="gramStart"/>
      <w:r>
        <w:rPr>
          <w:rFonts w:eastAsia="Times New Roman" w:cs="Times New Roman"/>
        </w:rPr>
        <w:t>4</w:t>
      </w:r>
      <w:proofErr w:type="gramEnd"/>
      <w:r>
        <w:rPr>
          <w:rFonts w:eastAsia="Times New Roman" w:cs="Times New Roman"/>
        </w:rPr>
        <w:t>-6.</w:t>
      </w:r>
    </w:p>
    <w:p w14:paraId="5D291638" w14:textId="77777777" w:rsidR="006976E7" w:rsidRDefault="006976E7" w:rsidP="006976E7">
      <w:pPr>
        <w:ind w:left="720" w:hanging="720"/>
      </w:pPr>
    </w:p>
    <w:p w14:paraId="0C463D3C" w14:textId="77777777" w:rsidR="006976E7" w:rsidRDefault="006976E7" w:rsidP="006976E7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Poulsen</w:t>
      </w:r>
      <w:proofErr w:type="spellEnd"/>
      <w:r>
        <w:rPr>
          <w:rFonts w:eastAsia="Times New Roman" w:cs="Times New Roman"/>
        </w:rPr>
        <w:t xml:space="preserve">, J., &amp; </w:t>
      </w:r>
      <w:proofErr w:type="spellStart"/>
      <w:r>
        <w:rPr>
          <w:rFonts w:eastAsia="Times New Roman" w:cs="Times New Roman"/>
        </w:rPr>
        <w:t>Hewson</w:t>
      </w:r>
      <w:proofErr w:type="spellEnd"/>
      <w:r>
        <w:rPr>
          <w:rFonts w:eastAsia="Times New Roman" w:cs="Times New Roman"/>
        </w:rPr>
        <w:t xml:space="preserve">, K. (2014). A picture is worth a thousand words. </w:t>
      </w:r>
      <w:proofErr w:type="gramStart"/>
      <w:r>
        <w:rPr>
          <w:rFonts w:eastAsia="Times New Roman" w:cs="Times New Roman"/>
          <w:i/>
        </w:rPr>
        <w:t xml:space="preserve">Light on Teaching, 2, </w:t>
      </w:r>
      <w:r>
        <w:rPr>
          <w:rFonts w:eastAsia="Times New Roman" w:cs="Times New Roman"/>
        </w:rPr>
        <w:t>10-12.</w:t>
      </w:r>
      <w:proofErr w:type="gramEnd"/>
    </w:p>
    <w:p w14:paraId="2D534B3F" w14:textId="77777777" w:rsidR="006976E7" w:rsidRDefault="006976E7" w:rsidP="006976E7">
      <w:pPr>
        <w:ind w:left="720" w:hanging="720"/>
        <w:rPr>
          <w:rFonts w:eastAsia="Times New Roman" w:cs="Times New Roman"/>
        </w:rPr>
      </w:pPr>
    </w:p>
    <w:p w14:paraId="1D7BE15F" w14:textId="77777777" w:rsidR="00345E12" w:rsidRDefault="00345E12" w:rsidP="00345E12">
      <w:pPr>
        <w:ind w:left="720" w:hanging="720"/>
      </w:pPr>
      <w:proofErr w:type="spellStart"/>
      <w:r>
        <w:t>Rahn</w:t>
      </w:r>
      <w:proofErr w:type="spellEnd"/>
      <w:r>
        <w:t xml:space="preserve">, J. (2013). </w:t>
      </w:r>
      <w:r>
        <w:rPr>
          <w:i/>
        </w:rPr>
        <w:t xml:space="preserve">The rape of Europa </w:t>
      </w:r>
      <w:r>
        <w:t xml:space="preserve">[exhibition of </w:t>
      </w:r>
      <w:proofErr w:type="spellStart"/>
      <w:r>
        <w:t>monoprints</w:t>
      </w:r>
      <w:proofErr w:type="spellEnd"/>
      <w:r>
        <w:t xml:space="preserve"> and porcelain]. </w:t>
      </w:r>
      <w:proofErr w:type="spellStart"/>
      <w:r>
        <w:t>Sauve</w:t>
      </w:r>
      <w:proofErr w:type="spellEnd"/>
      <w:r>
        <w:t xml:space="preserve">, </w:t>
      </w:r>
      <w:proofErr w:type="spellStart"/>
      <w:r>
        <w:t>Fr</w:t>
      </w:r>
      <w:proofErr w:type="spellEnd"/>
      <w:r>
        <w:t xml:space="preserve">: </w:t>
      </w:r>
      <w:proofErr w:type="spellStart"/>
      <w:r>
        <w:t>Galerie</w:t>
      </w:r>
      <w:proofErr w:type="spellEnd"/>
      <w:r>
        <w:t xml:space="preserve"> de la </w:t>
      </w:r>
      <w:proofErr w:type="spellStart"/>
      <w:r>
        <w:t>Vidourle</w:t>
      </w:r>
      <w:proofErr w:type="spellEnd"/>
      <w:r>
        <w:t xml:space="preserve"> Prix</w:t>
      </w:r>
    </w:p>
    <w:p w14:paraId="3481C5CA" w14:textId="77777777" w:rsidR="00345E12" w:rsidRDefault="00345E12" w:rsidP="00345E12">
      <w:pPr>
        <w:ind w:left="720" w:hanging="720"/>
      </w:pPr>
    </w:p>
    <w:p w14:paraId="718DB846" w14:textId="77777777" w:rsidR="00345E12" w:rsidRDefault="00345E12" w:rsidP="00345E12">
      <w:pPr>
        <w:ind w:left="720" w:hanging="720"/>
      </w:pPr>
      <w:proofErr w:type="spellStart"/>
      <w:r>
        <w:t>Rahn</w:t>
      </w:r>
      <w:proofErr w:type="spellEnd"/>
      <w:r>
        <w:t xml:space="preserve">, J. &amp; Campbell, M. (2014). </w:t>
      </w:r>
      <w:r>
        <w:rPr>
          <w:i/>
        </w:rPr>
        <w:t xml:space="preserve">Elephant’s Graveyard </w:t>
      </w:r>
      <w:r>
        <w:t xml:space="preserve">[touring video installation]. Paris, </w:t>
      </w:r>
      <w:proofErr w:type="spellStart"/>
      <w:r>
        <w:t>Fr</w:t>
      </w:r>
      <w:proofErr w:type="spellEnd"/>
      <w:r>
        <w:t xml:space="preserve">: </w:t>
      </w:r>
      <w:proofErr w:type="spellStart"/>
      <w:r>
        <w:t>Palais</w:t>
      </w:r>
      <w:proofErr w:type="spellEnd"/>
      <w:r>
        <w:t xml:space="preserve"> de Tokyo</w:t>
      </w:r>
    </w:p>
    <w:p w14:paraId="64E34E79" w14:textId="77777777" w:rsidR="00345E12" w:rsidRDefault="00345E12" w:rsidP="00345E12">
      <w:pPr>
        <w:ind w:left="720" w:hanging="720"/>
      </w:pPr>
    </w:p>
    <w:p w14:paraId="7F4675E8" w14:textId="77777777" w:rsidR="00345E12" w:rsidRDefault="00345E12" w:rsidP="00345E12">
      <w:pPr>
        <w:ind w:left="720" w:hanging="720"/>
      </w:pPr>
      <w:proofErr w:type="spellStart"/>
      <w:r>
        <w:t>Rahn</w:t>
      </w:r>
      <w:proofErr w:type="spellEnd"/>
      <w:r>
        <w:t xml:space="preserve">, J. &amp; Campbell, M. (2014). </w:t>
      </w:r>
      <w:r>
        <w:rPr>
          <w:i/>
        </w:rPr>
        <w:t xml:space="preserve">Elephant’s Graveyard </w:t>
      </w:r>
      <w:r>
        <w:t xml:space="preserve">[touring video installation]. Berlin, </w:t>
      </w:r>
      <w:proofErr w:type="spellStart"/>
      <w:r>
        <w:t>Ger</w:t>
      </w:r>
      <w:proofErr w:type="spellEnd"/>
      <w:r>
        <w:t xml:space="preserve">: </w:t>
      </w:r>
      <w:proofErr w:type="spellStart"/>
      <w:r>
        <w:t>Haus</w:t>
      </w:r>
      <w:proofErr w:type="spellEnd"/>
      <w:r>
        <w:t xml:space="preserve"> der </w:t>
      </w:r>
      <w:proofErr w:type="spellStart"/>
      <w:r>
        <w:t>Kulturen</w:t>
      </w:r>
      <w:proofErr w:type="spellEnd"/>
      <w:r>
        <w:t xml:space="preserve"> der Welt</w:t>
      </w:r>
    </w:p>
    <w:p w14:paraId="6F7A836E" w14:textId="77777777" w:rsidR="006976E7" w:rsidRDefault="006976E7" w:rsidP="006976E7">
      <w:pPr>
        <w:ind w:left="720" w:hanging="720"/>
      </w:pPr>
    </w:p>
    <w:p w14:paraId="7D7290CE" w14:textId="77777777" w:rsidR="003751BC" w:rsidRDefault="003751BC" w:rsidP="003751BC">
      <w:pPr>
        <w:ind w:left="720" w:hanging="720"/>
      </w:pPr>
      <w:r>
        <w:t xml:space="preserve">Roscoe, K. (2013) Enhancing assessment in teacher education courses, </w:t>
      </w:r>
      <w:r>
        <w:rPr>
          <w:i/>
        </w:rPr>
        <w:t>The Canadian Journal for the Scholarship of Teaching and Learning,</w:t>
      </w:r>
      <w:r>
        <w:t xml:space="preserve"> 4(1), 1-17. </w:t>
      </w:r>
      <w:hyperlink r:id="rId26" w:history="1">
        <w:r w:rsidRPr="00BB474E">
          <w:rPr>
            <w:rStyle w:val="Hyperlink"/>
          </w:rPr>
          <w:t>http://dx.doi.org/10.5206/cjsotl-rcacea.2013.1.5</w:t>
        </w:r>
      </w:hyperlink>
    </w:p>
    <w:p w14:paraId="2F2A296C" w14:textId="77777777" w:rsidR="003751BC" w:rsidRDefault="003751BC" w:rsidP="003751BC"/>
    <w:p w14:paraId="7F83CE00" w14:textId="77777777" w:rsidR="003751BC" w:rsidRPr="00853B83" w:rsidRDefault="003751BC" w:rsidP="003751BC">
      <w:pPr>
        <w:ind w:left="720" w:hanging="720"/>
      </w:pPr>
      <w:r>
        <w:t xml:space="preserve">Roscoe, K. (2013 Nov/Dec). Managing today’s elementary classrooms. </w:t>
      </w:r>
      <w:proofErr w:type="gramStart"/>
      <w:r>
        <w:rPr>
          <w:i/>
        </w:rPr>
        <w:t>Canadian Teacher, 10</w:t>
      </w:r>
      <w:r>
        <w:t>(2), 19-20.</w:t>
      </w:r>
      <w:proofErr w:type="gramEnd"/>
    </w:p>
    <w:p w14:paraId="7E82D7EC" w14:textId="77777777" w:rsidR="003751BC" w:rsidRDefault="003751BC" w:rsidP="003751BC">
      <w:r>
        <w:t xml:space="preserve"> </w:t>
      </w:r>
    </w:p>
    <w:p w14:paraId="7CA277BC" w14:textId="77777777" w:rsidR="003751BC" w:rsidRDefault="003751BC" w:rsidP="003751BC">
      <w:pPr>
        <w:ind w:left="720" w:hanging="720"/>
        <w:rPr>
          <w:rFonts w:cs="Calibri"/>
          <w:color w:val="2800F2"/>
          <w:u w:val="single" w:color="2800F2"/>
        </w:rPr>
      </w:pPr>
      <w:r w:rsidRPr="00BC22E4">
        <w:rPr>
          <w:rFonts w:cs="Calibri"/>
        </w:rPr>
        <w:t xml:space="preserve">Roscoe, K., </w:t>
      </w:r>
      <w:proofErr w:type="spellStart"/>
      <w:r w:rsidRPr="00BC22E4">
        <w:rPr>
          <w:rFonts w:cs="Calibri"/>
        </w:rPr>
        <w:t>Derksen</w:t>
      </w:r>
      <w:proofErr w:type="spellEnd"/>
      <w:r w:rsidRPr="00BC22E4">
        <w:rPr>
          <w:rFonts w:cs="Calibri"/>
        </w:rPr>
        <w:t xml:space="preserve">, A., &amp; Curtis, K. (2013 Jan). Using presentation software to integrate formative assessment into science instruction. </w:t>
      </w:r>
      <w:proofErr w:type="gramStart"/>
      <w:r w:rsidRPr="00BC22E4">
        <w:rPr>
          <w:rFonts w:cs="Calibri"/>
          <w:i/>
          <w:iCs/>
        </w:rPr>
        <w:t>Science Scope, 36</w:t>
      </w:r>
      <w:r w:rsidRPr="00BC22E4">
        <w:rPr>
          <w:rFonts w:cs="Calibri"/>
        </w:rPr>
        <w:t>(5), 48-57.</w:t>
      </w:r>
      <w:proofErr w:type="gramEnd"/>
      <w:r w:rsidRPr="00BC22E4">
        <w:rPr>
          <w:rFonts w:cs="Calibri"/>
        </w:rPr>
        <w:t xml:space="preserve"> Retrieved from </w:t>
      </w:r>
      <w:hyperlink r:id="rId27" w:history="1">
        <w:r w:rsidRPr="00BC22E4">
          <w:rPr>
            <w:rFonts w:cs="Calibri"/>
            <w:color w:val="2800F2"/>
            <w:u w:val="single" w:color="2800F2"/>
          </w:rPr>
          <w:t>http://www.nsta.org/publications/</w:t>
        </w:r>
      </w:hyperlink>
      <w:r>
        <w:rPr>
          <w:rFonts w:cs="Calibri"/>
          <w:color w:val="2800F2"/>
          <w:u w:val="single" w:color="2800F2"/>
        </w:rPr>
        <w:t xml:space="preserve">       </w:t>
      </w:r>
    </w:p>
    <w:p w14:paraId="4D265272" w14:textId="77777777" w:rsidR="00345E12" w:rsidRDefault="00345E12" w:rsidP="006976E7">
      <w:pPr>
        <w:ind w:left="720" w:hanging="720"/>
      </w:pPr>
    </w:p>
    <w:p w14:paraId="4569B91B" w14:textId="77777777" w:rsidR="003751BC" w:rsidRDefault="003751BC" w:rsidP="003751BC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Runt</w:t>
      </w:r>
      <w:r>
        <w:rPr>
          <w:rFonts w:ascii="Cambria" w:hAnsi="Cambria" w:cs="Calibri"/>
        </w:rPr>
        <w:t>é</w:t>
      </w:r>
      <w:proofErr w:type="spellEnd"/>
      <w:r>
        <w:rPr>
          <w:rFonts w:cs="Calibri"/>
        </w:rPr>
        <w:t xml:space="preserve">, R. (2013). </w:t>
      </w:r>
      <w:proofErr w:type="gramStart"/>
      <w:r>
        <w:rPr>
          <w:rFonts w:cs="Calibri"/>
        </w:rPr>
        <w:t xml:space="preserve">“Speculative Fiction, Self-publishing and the DIY Movement” </w:t>
      </w:r>
      <w:r w:rsidRPr="00050D93">
        <w:rPr>
          <w:rFonts w:cs="Calibri"/>
          <w:i/>
        </w:rPr>
        <w:t>Obsolete Magazine #7</w:t>
      </w:r>
      <w:r>
        <w:rPr>
          <w:rFonts w:cs="Calibri"/>
          <w:i/>
        </w:rPr>
        <w:t xml:space="preserve"> </w:t>
      </w:r>
      <w:r>
        <w:rPr>
          <w:rFonts w:cs="Calibri"/>
        </w:rPr>
        <w:t>(pp. 6-8).</w:t>
      </w:r>
      <w:proofErr w:type="gramEnd"/>
    </w:p>
    <w:p w14:paraId="03EF1A21" w14:textId="77777777" w:rsidR="003751BC" w:rsidRDefault="003751BC" w:rsidP="003751BC">
      <w:pPr>
        <w:ind w:left="720" w:hanging="720"/>
        <w:rPr>
          <w:rFonts w:cs="Calibri"/>
        </w:rPr>
      </w:pPr>
    </w:p>
    <w:p w14:paraId="06CA105A" w14:textId="77777777" w:rsidR="003751BC" w:rsidRPr="00050D93" w:rsidRDefault="003751BC" w:rsidP="003751BC">
      <w:pPr>
        <w:ind w:left="720" w:hanging="720"/>
        <w:rPr>
          <w:rFonts w:cs="Calibri"/>
        </w:rPr>
      </w:pPr>
      <w:proofErr w:type="spellStart"/>
      <w:r>
        <w:rPr>
          <w:rFonts w:cs="Calibri"/>
        </w:rPr>
        <w:t>Runt</w:t>
      </w:r>
      <w:r>
        <w:rPr>
          <w:rFonts w:ascii="Cambria" w:hAnsi="Cambria" w:cs="Calibri"/>
        </w:rPr>
        <w:t>é</w:t>
      </w:r>
      <w:proofErr w:type="spellEnd"/>
      <w:r>
        <w:rPr>
          <w:rFonts w:cs="Calibri"/>
        </w:rPr>
        <w:t xml:space="preserve">, R. (2014). Leslie </w:t>
      </w:r>
      <w:proofErr w:type="spellStart"/>
      <w:r>
        <w:rPr>
          <w:rFonts w:cs="Calibri"/>
        </w:rPr>
        <w:t>Gadallah</w:t>
      </w:r>
      <w:proofErr w:type="spellEnd"/>
      <w:r>
        <w:rPr>
          <w:rFonts w:cs="Calibri"/>
        </w:rPr>
        <w:t xml:space="preserve"> and Canadian Space Opera. </w:t>
      </w:r>
      <w:proofErr w:type="gramStart"/>
      <w:r>
        <w:rPr>
          <w:rFonts w:cs="Calibri"/>
        </w:rPr>
        <w:t xml:space="preserve">Afterword to, </w:t>
      </w:r>
      <w:r w:rsidRPr="00A708ED">
        <w:rPr>
          <w:rFonts w:cs="Calibri"/>
          <w:i/>
        </w:rPr>
        <w:t>The Legend of Sarah</w:t>
      </w:r>
      <w:r>
        <w:rPr>
          <w:rFonts w:cs="Calibri"/>
        </w:rPr>
        <w:t xml:space="preserve"> by Leslie </w:t>
      </w:r>
      <w:proofErr w:type="spellStart"/>
      <w:r>
        <w:rPr>
          <w:rFonts w:cs="Calibri"/>
        </w:rPr>
        <w:t>Gadallah</w:t>
      </w:r>
      <w:proofErr w:type="spellEnd"/>
      <w:r>
        <w:rPr>
          <w:rFonts w:cs="Calibri"/>
        </w:rPr>
        <w:t>, (pp. 279-285).</w:t>
      </w:r>
      <w:proofErr w:type="gramEnd"/>
      <w:r>
        <w:rPr>
          <w:rFonts w:cs="Calibri"/>
        </w:rPr>
        <w:t xml:space="preserve">  </w:t>
      </w:r>
      <w:proofErr w:type="spellStart"/>
      <w:r>
        <w:rPr>
          <w:rFonts w:cs="Calibri"/>
        </w:rPr>
        <w:t>Neustadt</w:t>
      </w:r>
      <w:proofErr w:type="spellEnd"/>
      <w:r>
        <w:rPr>
          <w:rFonts w:cs="Calibri"/>
        </w:rPr>
        <w:t>, ON: Five Rivers Publishing</w:t>
      </w:r>
    </w:p>
    <w:p w14:paraId="10E1EE31" w14:textId="77777777" w:rsidR="003751BC" w:rsidRDefault="003751BC" w:rsidP="003751BC">
      <w:pPr>
        <w:ind w:left="720" w:hanging="720"/>
      </w:pPr>
    </w:p>
    <w:p w14:paraId="467B88B2" w14:textId="77777777" w:rsidR="003751BC" w:rsidRPr="00335A56" w:rsidRDefault="003751BC" w:rsidP="003751BC">
      <w:pPr>
        <w:ind w:left="720" w:hanging="720"/>
      </w:pPr>
      <w:proofErr w:type="spellStart"/>
      <w:r>
        <w:t>Runt</w:t>
      </w:r>
      <w:r>
        <w:rPr>
          <w:rFonts w:ascii="Cambria" w:hAnsi="Cambria"/>
        </w:rPr>
        <w:t>é</w:t>
      </w:r>
      <w:proofErr w:type="spellEnd"/>
      <w:r>
        <w:t xml:space="preserve">, R. (2014). Why I read Canadian speculative fiction: The social dimension of reading. In A. B. Weiss (Ed.), </w:t>
      </w:r>
      <w:r>
        <w:rPr>
          <w:i/>
        </w:rPr>
        <w:t xml:space="preserve">The Canadian fantastic in Focus: New Perspectives </w:t>
      </w:r>
      <w:r>
        <w:t>(pp. 14-23). Jefferson, NC: McFarland &amp; Company, Inc.</w:t>
      </w:r>
    </w:p>
    <w:p w14:paraId="0C37E5AA" w14:textId="77777777" w:rsidR="003751BC" w:rsidRDefault="003751BC" w:rsidP="003751BC">
      <w:pPr>
        <w:ind w:left="720" w:hanging="720"/>
      </w:pPr>
    </w:p>
    <w:p w14:paraId="57726BCB" w14:textId="77777777" w:rsidR="003751BC" w:rsidRPr="00C53222" w:rsidRDefault="003751BC" w:rsidP="003751BC">
      <w:pPr>
        <w:ind w:left="720" w:hanging="720"/>
      </w:pPr>
      <w:proofErr w:type="spellStart"/>
      <w:r>
        <w:t>Runt</w:t>
      </w:r>
      <w:r>
        <w:rPr>
          <w:rFonts w:ascii="Cambria" w:hAnsi="Cambria"/>
        </w:rPr>
        <w:t>é</w:t>
      </w:r>
      <w:proofErr w:type="spellEnd"/>
      <w:r>
        <w:t xml:space="preserve">, R. (2014). </w:t>
      </w:r>
      <w:proofErr w:type="gramStart"/>
      <w:r>
        <w:t>Estate planning for authors.</w:t>
      </w:r>
      <w:proofErr w:type="gramEnd"/>
      <w:r>
        <w:t xml:space="preserve">  In C. Smallwood, &amp; C. Redman-</w:t>
      </w:r>
      <w:proofErr w:type="spellStart"/>
      <w:r>
        <w:t>Waldeyer</w:t>
      </w:r>
      <w:proofErr w:type="spellEnd"/>
      <w:r>
        <w:t xml:space="preserve"> (Eds.), </w:t>
      </w:r>
      <w:r>
        <w:rPr>
          <w:i/>
        </w:rPr>
        <w:t xml:space="preserve">Writing after retirement: Tips by successful retired writers, </w:t>
      </w:r>
      <w:r>
        <w:t xml:space="preserve">(pp. 69-75). Lanham, Maryland: Scarecrow Press (Imprint of </w:t>
      </w:r>
      <w:proofErr w:type="spellStart"/>
      <w:r>
        <w:t>Rowman</w:t>
      </w:r>
      <w:proofErr w:type="spellEnd"/>
      <w:r>
        <w:t xml:space="preserve"> &amp; Littlefield Publishers)</w:t>
      </w:r>
    </w:p>
    <w:p w14:paraId="7FD86300" w14:textId="77777777" w:rsidR="003751BC" w:rsidRDefault="003751BC" w:rsidP="006976E7">
      <w:pPr>
        <w:ind w:left="720" w:hanging="720"/>
      </w:pPr>
    </w:p>
    <w:p w14:paraId="3F9B39B8" w14:textId="77777777" w:rsidR="00F5755D" w:rsidRPr="00305155" w:rsidRDefault="00F5755D" w:rsidP="00F5755D">
      <w:pPr>
        <w:ind w:left="720" w:hanging="720"/>
      </w:pPr>
      <w:proofErr w:type="spellStart"/>
      <w:r>
        <w:t>Sandwell</w:t>
      </w:r>
      <w:proofErr w:type="spellEnd"/>
      <w:r>
        <w:t xml:space="preserve">, R. &amp; von </w:t>
      </w:r>
      <w:proofErr w:type="spellStart"/>
      <w:r>
        <w:t>Heyking</w:t>
      </w:r>
      <w:proofErr w:type="spellEnd"/>
      <w:r>
        <w:t xml:space="preserve">, A. (Ed.). (2014). </w:t>
      </w:r>
      <w:r>
        <w:rPr>
          <w:i/>
        </w:rPr>
        <w:t xml:space="preserve">Becoming a history teacher in Canada: Sustaining practices in historical thinking and knowing. </w:t>
      </w:r>
      <w:r>
        <w:t>Toronto ON: University of Toronto Press.</w:t>
      </w:r>
    </w:p>
    <w:p w14:paraId="41021BB0" w14:textId="77777777" w:rsidR="00F5755D" w:rsidRDefault="00F5755D" w:rsidP="00F5755D">
      <w:pPr>
        <w:ind w:left="720" w:hanging="720"/>
        <w:rPr>
          <w:rFonts w:cs="Calibri"/>
        </w:rPr>
      </w:pPr>
    </w:p>
    <w:p w14:paraId="08ED1299" w14:textId="77777777" w:rsidR="00F5755D" w:rsidRPr="00030D17" w:rsidRDefault="00F5755D" w:rsidP="00F5755D">
      <w:pPr>
        <w:ind w:left="720" w:hanging="720"/>
        <w:rPr>
          <w:rFonts w:cs="Calibri"/>
        </w:rPr>
      </w:pPr>
      <w:proofErr w:type="gramStart"/>
      <w:r w:rsidRPr="00030D17">
        <w:rPr>
          <w:rFonts w:cs="Calibri"/>
        </w:rPr>
        <w:t xml:space="preserve">Savage, R., </w:t>
      </w:r>
      <w:proofErr w:type="spellStart"/>
      <w:r w:rsidRPr="00030D17">
        <w:rPr>
          <w:rFonts w:cs="Calibri"/>
        </w:rPr>
        <w:t>Piquette</w:t>
      </w:r>
      <w:proofErr w:type="spellEnd"/>
      <w:r w:rsidRPr="00030D17">
        <w:rPr>
          <w:rFonts w:cs="Calibri"/>
        </w:rPr>
        <w:t xml:space="preserve">, N., </w:t>
      </w:r>
      <w:proofErr w:type="spellStart"/>
      <w:r w:rsidRPr="00030D17">
        <w:rPr>
          <w:rFonts w:cs="Calibri"/>
        </w:rPr>
        <w:t>Deleveaux</w:t>
      </w:r>
      <w:proofErr w:type="spellEnd"/>
      <w:r w:rsidRPr="00030D17">
        <w:rPr>
          <w:rFonts w:cs="Calibri"/>
        </w:rPr>
        <w:t xml:space="preserve">, G., </w:t>
      </w:r>
      <w:proofErr w:type="spellStart"/>
      <w:r w:rsidRPr="00030D17">
        <w:rPr>
          <w:rFonts w:cs="Calibri"/>
        </w:rPr>
        <w:t>Abrami</w:t>
      </w:r>
      <w:proofErr w:type="spellEnd"/>
      <w:r w:rsidRPr="00030D17">
        <w:rPr>
          <w:rFonts w:cs="Calibri"/>
        </w:rPr>
        <w:t xml:space="preserve">, P. C., Wood, E., </w:t>
      </w:r>
      <w:proofErr w:type="spellStart"/>
      <w:r w:rsidRPr="00030D17">
        <w:rPr>
          <w:rFonts w:cs="Calibri"/>
        </w:rPr>
        <w:t>Sanghera-Sidhu</w:t>
      </w:r>
      <w:proofErr w:type="spellEnd"/>
      <w:r w:rsidRPr="00030D17">
        <w:rPr>
          <w:rFonts w:cs="Calibri"/>
        </w:rPr>
        <w:t>, S., &amp; Burgos, G. (2013).</w:t>
      </w:r>
      <w:proofErr w:type="gramEnd"/>
      <w:r w:rsidRPr="00030D17">
        <w:rPr>
          <w:rFonts w:cs="Calibri"/>
        </w:rPr>
        <w:t xml:space="preserve"> A (pan-Canadian) cluster randomized control effectiveness trial of the ABRACADABRA web-based literacy program. </w:t>
      </w:r>
      <w:proofErr w:type="gramStart"/>
      <w:r w:rsidRPr="00030D17">
        <w:rPr>
          <w:rFonts w:cs="Calibri"/>
          <w:i/>
          <w:iCs/>
        </w:rPr>
        <w:t>Journal of Educational Psychology, 105</w:t>
      </w:r>
      <w:r w:rsidRPr="00030D17">
        <w:rPr>
          <w:rFonts w:cs="Calibri"/>
        </w:rPr>
        <w:t>, 310-328.</w:t>
      </w:r>
      <w:proofErr w:type="gramEnd"/>
      <w:r w:rsidRPr="00030D17">
        <w:rPr>
          <w:rFonts w:cs="Calibri"/>
        </w:rPr>
        <w:t xml:space="preserve"> </w:t>
      </w:r>
      <w:proofErr w:type="spellStart"/>
      <w:proofErr w:type="gramStart"/>
      <w:r w:rsidRPr="00030D17">
        <w:rPr>
          <w:rFonts w:cs="Calibri"/>
        </w:rPr>
        <w:t>doi</w:t>
      </w:r>
      <w:proofErr w:type="spellEnd"/>
      <w:proofErr w:type="gramEnd"/>
      <w:r w:rsidRPr="00030D17">
        <w:rPr>
          <w:rFonts w:cs="Calibri"/>
        </w:rPr>
        <w:t xml:space="preserve">: </w:t>
      </w:r>
      <w:r>
        <w:rPr>
          <w:rFonts w:cs="Calibri"/>
        </w:rPr>
        <w:t>dx.doi.org/</w:t>
      </w:r>
      <w:r w:rsidRPr="00030D17">
        <w:rPr>
          <w:rFonts w:cs="Calibri"/>
        </w:rPr>
        <w:t>10.1037/a0031025</w:t>
      </w:r>
    </w:p>
    <w:p w14:paraId="09EF1B07" w14:textId="77777777" w:rsidR="00F5755D" w:rsidRDefault="00F5755D" w:rsidP="00F5755D">
      <w:pPr>
        <w:ind w:left="720" w:hanging="720"/>
        <w:rPr>
          <w:rFonts w:cs="Calibri"/>
        </w:rPr>
      </w:pPr>
    </w:p>
    <w:p w14:paraId="34EC8BCC" w14:textId="77777777" w:rsidR="00F5755D" w:rsidRDefault="00F5755D" w:rsidP="00F5755D">
      <w:pPr>
        <w:ind w:left="720" w:hanging="720"/>
        <w:rPr>
          <w:rFonts w:cs="Calibri"/>
        </w:rPr>
      </w:pPr>
      <w:proofErr w:type="gramStart"/>
      <w:r w:rsidRPr="00030D17">
        <w:rPr>
          <w:rFonts w:cs="Calibri"/>
        </w:rPr>
        <w:t xml:space="preserve">Scott, S., Webber, C. F., </w:t>
      </w:r>
      <w:proofErr w:type="spellStart"/>
      <w:r w:rsidRPr="00030D17">
        <w:rPr>
          <w:rFonts w:cs="Calibri"/>
        </w:rPr>
        <w:t>Lupart</w:t>
      </w:r>
      <w:proofErr w:type="spellEnd"/>
      <w:r w:rsidRPr="00030D17">
        <w:rPr>
          <w:rFonts w:cs="Calibri"/>
        </w:rPr>
        <w:t>, J. L., Aitken, N., &amp; Scott, D. E. (2014).</w:t>
      </w:r>
      <w:proofErr w:type="gramEnd"/>
      <w:r w:rsidRPr="00030D17">
        <w:rPr>
          <w:rFonts w:cs="Calibri"/>
        </w:rPr>
        <w:t xml:space="preserve"> Fair and equitable assessment practices for all students. </w:t>
      </w:r>
      <w:r w:rsidRPr="00030D17">
        <w:rPr>
          <w:rFonts w:cs="Calibri"/>
          <w:i/>
          <w:iCs/>
        </w:rPr>
        <w:t>Assessment in Education: Principles, Policy &amp; Practice, 21</w:t>
      </w:r>
      <w:r w:rsidRPr="00030D17">
        <w:rPr>
          <w:rFonts w:cs="Calibri"/>
        </w:rPr>
        <w:t xml:space="preserve">(1), </w:t>
      </w:r>
      <w:proofErr w:type="gramStart"/>
      <w:r w:rsidRPr="00030D17">
        <w:rPr>
          <w:rFonts w:cs="Calibri"/>
        </w:rPr>
        <w:t>52</w:t>
      </w:r>
      <w:proofErr w:type="gramEnd"/>
      <w:r w:rsidRPr="00030D17">
        <w:rPr>
          <w:rFonts w:cs="Calibri"/>
        </w:rPr>
        <w:t xml:space="preserve">-70. </w:t>
      </w:r>
      <w:proofErr w:type="spellStart"/>
      <w:proofErr w:type="gramStart"/>
      <w:r w:rsidRPr="00030D17">
        <w:rPr>
          <w:rFonts w:cs="Calibri"/>
        </w:rPr>
        <w:t>doi</w:t>
      </w:r>
      <w:proofErr w:type="spellEnd"/>
      <w:proofErr w:type="gramEnd"/>
      <w:r w:rsidRPr="00030D17">
        <w:rPr>
          <w:rFonts w:cs="Calibri"/>
        </w:rPr>
        <w:t>: 10.1080/0969594X.2013.776943</w:t>
      </w:r>
    </w:p>
    <w:p w14:paraId="71BBEA0C" w14:textId="77777777" w:rsidR="00F5755D" w:rsidRDefault="00F5755D" w:rsidP="00F5755D">
      <w:pPr>
        <w:ind w:left="720" w:hanging="720"/>
        <w:rPr>
          <w:rFonts w:cs="Calibri"/>
        </w:rPr>
      </w:pPr>
    </w:p>
    <w:p w14:paraId="510EBF80" w14:textId="16D9A705" w:rsidR="00F5755D" w:rsidRDefault="00F5755D" w:rsidP="00F5755D">
      <w:pPr>
        <w:ind w:left="720" w:hanging="720"/>
      </w:pPr>
      <w:proofErr w:type="gramStart"/>
      <w:r>
        <w:rPr>
          <w:rFonts w:cs="Calibri"/>
        </w:rPr>
        <w:t xml:space="preserve">Sedgwick, M., </w:t>
      </w:r>
      <w:proofErr w:type="spellStart"/>
      <w:r>
        <w:rPr>
          <w:rFonts w:cs="Calibri"/>
        </w:rPr>
        <w:t>Dersch</w:t>
      </w:r>
      <w:proofErr w:type="spellEnd"/>
      <w:r>
        <w:rPr>
          <w:rFonts w:cs="Calibri"/>
        </w:rPr>
        <w:t xml:space="preserve">, S., &amp; </w:t>
      </w:r>
      <w:proofErr w:type="spellStart"/>
      <w:r>
        <w:rPr>
          <w:rFonts w:cs="Calibri"/>
        </w:rPr>
        <w:t>Grigg</w:t>
      </w:r>
      <w:proofErr w:type="spellEnd"/>
      <w:r>
        <w:rPr>
          <w:rFonts w:cs="Calibri"/>
        </w:rPr>
        <w:t>, L. (2014).</w:t>
      </w:r>
      <w:proofErr w:type="gramEnd"/>
      <w:r>
        <w:rPr>
          <w:rFonts w:cs="Calibri"/>
        </w:rPr>
        <w:t xml:space="preserve"> </w:t>
      </w:r>
      <w:r w:rsidR="004B229A">
        <w:rPr>
          <w:rFonts w:cs="Calibri"/>
        </w:rPr>
        <w:t xml:space="preserve"> </w:t>
      </w:r>
      <w:proofErr w:type="gramStart"/>
      <w:r>
        <w:rPr>
          <w:rFonts w:cs="Calibri"/>
        </w:rPr>
        <w:t>The creation of a simulated rural hospital nursing unit for the purpose of conducting research.</w:t>
      </w:r>
      <w:proofErr w:type="gramEnd"/>
      <w:r>
        <w:rPr>
          <w:rFonts w:cs="Calibri"/>
        </w:rPr>
        <w:t xml:space="preserve"> </w:t>
      </w:r>
      <w:r w:rsidR="004B229A">
        <w:rPr>
          <w:rFonts w:cs="Calibri"/>
        </w:rPr>
        <w:t xml:space="preserve"> </w:t>
      </w:r>
      <w:proofErr w:type="gramStart"/>
      <w:r>
        <w:rPr>
          <w:rFonts w:cs="Calibri"/>
          <w:i/>
        </w:rPr>
        <w:t>Journal of Nursing Education and Practice, 4</w:t>
      </w:r>
      <w:r>
        <w:rPr>
          <w:rFonts w:cs="Calibri"/>
        </w:rPr>
        <w:t>(9).</w:t>
      </w:r>
      <w:proofErr w:type="gramEnd"/>
      <w:r>
        <w:rPr>
          <w:rFonts w:cs="Calibri"/>
        </w:rPr>
        <w:t xml:space="preserve"> 27-32. </w:t>
      </w:r>
      <w:proofErr w:type="spellStart"/>
      <w:proofErr w:type="gramStart"/>
      <w:r>
        <w:rPr>
          <w:rFonts w:cs="Calibri"/>
        </w:rPr>
        <w:t>doi</w:t>
      </w:r>
      <w:proofErr w:type="spellEnd"/>
      <w:proofErr w:type="gramEnd"/>
      <w:r>
        <w:rPr>
          <w:rFonts w:cs="Calibri"/>
        </w:rPr>
        <w:t xml:space="preserve">: </w:t>
      </w:r>
      <w:r>
        <w:t>10.5430/jnep.v4n9p27.</w:t>
      </w:r>
    </w:p>
    <w:p w14:paraId="3DD57621" w14:textId="77777777" w:rsidR="00F5755D" w:rsidRDefault="00F5755D" w:rsidP="00F5755D">
      <w:pPr>
        <w:ind w:left="720" w:hanging="720"/>
        <w:rPr>
          <w:rFonts w:cs="Calibri"/>
        </w:rPr>
      </w:pPr>
    </w:p>
    <w:p w14:paraId="4121A7A8" w14:textId="77532EE0" w:rsidR="00F5755D" w:rsidRDefault="00F5755D" w:rsidP="00F5755D">
      <w:pPr>
        <w:ind w:left="720" w:hanging="720"/>
        <w:rPr>
          <w:rFonts w:cs="Calibri"/>
        </w:rPr>
      </w:pPr>
      <w:r>
        <w:rPr>
          <w:rFonts w:cs="Calibri"/>
        </w:rPr>
        <w:t xml:space="preserve">Sedgwick, M., </w:t>
      </w:r>
      <w:proofErr w:type="spellStart"/>
      <w:r>
        <w:rPr>
          <w:rFonts w:cs="Calibri"/>
        </w:rPr>
        <w:t>Grigg</w:t>
      </w:r>
      <w:proofErr w:type="spellEnd"/>
      <w:r>
        <w:rPr>
          <w:rFonts w:cs="Calibri"/>
        </w:rPr>
        <w:t xml:space="preserve">, L., &amp; </w:t>
      </w:r>
      <w:proofErr w:type="spellStart"/>
      <w:r>
        <w:rPr>
          <w:rFonts w:cs="Calibri"/>
        </w:rPr>
        <w:t>Deresch</w:t>
      </w:r>
      <w:proofErr w:type="spellEnd"/>
      <w:r>
        <w:rPr>
          <w:rFonts w:cs="Calibri"/>
        </w:rPr>
        <w:t xml:space="preserve">, S. (2014). Deepening the quality of clinical reasoning and decision-making in rural hospital nursing practice. </w:t>
      </w:r>
      <w:proofErr w:type="gramStart"/>
      <w:r w:rsidRPr="00970893">
        <w:rPr>
          <w:rFonts w:cs="Calibri"/>
          <w:i/>
        </w:rPr>
        <w:t xml:space="preserve">The International Electronic Journal of Rural and Remote Health Research, Education, Practice and Policy, </w:t>
      </w:r>
      <w:r>
        <w:rPr>
          <w:rFonts w:cs="Calibri"/>
          <w:i/>
        </w:rPr>
        <w:t>14</w:t>
      </w:r>
      <w:r>
        <w:rPr>
          <w:rFonts w:cs="Calibri"/>
        </w:rPr>
        <w:t>(3) (article 2858).</w:t>
      </w:r>
      <w:proofErr w:type="gramEnd"/>
      <w:r>
        <w:rPr>
          <w:rFonts w:cs="Calibri"/>
        </w:rPr>
        <w:t xml:space="preserve"> Retrieved from: http:/www.rrh.org.au.</w:t>
      </w:r>
      <w:r w:rsidR="00E82B18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5B9E3E0F" w14:textId="77777777" w:rsidR="003751BC" w:rsidRDefault="003751BC" w:rsidP="006976E7">
      <w:pPr>
        <w:ind w:left="720" w:hanging="720"/>
      </w:pPr>
    </w:p>
    <w:p w14:paraId="187E289F" w14:textId="77777777" w:rsidR="00BA4BF9" w:rsidRDefault="00BA4BF9" w:rsidP="00BA4BF9">
      <w:pPr>
        <w:ind w:left="720" w:hanging="720"/>
        <w:rPr>
          <w:rFonts w:cs="Calibri"/>
        </w:rPr>
      </w:pPr>
      <w:r w:rsidRPr="0064120D">
        <w:rPr>
          <w:rFonts w:cs="Calibri"/>
        </w:rPr>
        <w:t xml:space="preserve">Shepard, B.C., &amp; Mani, P.S. (Eds.). (2014). </w:t>
      </w:r>
      <w:r w:rsidRPr="0064120D">
        <w:rPr>
          <w:rFonts w:cs="Calibri"/>
          <w:i/>
        </w:rPr>
        <w:t xml:space="preserve">Career development practice in Canada: Perspectives, principles and professionalism. </w:t>
      </w:r>
      <w:r w:rsidRPr="0064120D">
        <w:rPr>
          <w:rFonts w:cs="Calibri"/>
        </w:rPr>
        <w:t xml:space="preserve">Toronto. ON: Canadian Education and Research Institute for </w:t>
      </w:r>
      <w:proofErr w:type="spellStart"/>
      <w:r w:rsidRPr="0064120D">
        <w:rPr>
          <w:rFonts w:cs="Calibri"/>
        </w:rPr>
        <w:t>Counselling</w:t>
      </w:r>
      <w:proofErr w:type="spellEnd"/>
    </w:p>
    <w:p w14:paraId="3AE92305" w14:textId="77777777" w:rsidR="00BA4BF9" w:rsidRPr="00E760B9" w:rsidRDefault="00BA4BF9" w:rsidP="006976E7">
      <w:pPr>
        <w:ind w:left="720" w:hanging="720"/>
      </w:pPr>
      <w:bookmarkStart w:id="0" w:name="_GoBack"/>
      <w:bookmarkEnd w:id="0"/>
    </w:p>
    <w:p w14:paraId="10E0E84F" w14:textId="77777777" w:rsidR="00663249" w:rsidRDefault="00663249" w:rsidP="00663249">
      <w:pPr>
        <w:widowControl w:val="0"/>
        <w:autoSpaceDE w:val="0"/>
        <w:autoSpaceDN w:val="0"/>
        <w:adjustRightInd w:val="0"/>
        <w:ind w:left="960" w:hanging="960"/>
        <w:rPr>
          <w:rFonts w:cs="Calibri"/>
          <w:color w:val="2800F2"/>
        </w:rPr>
      </w:pPr>
      <w:proofErr w:type="spellStart"/>
      <w:r w:rsidRPr="0064120D">
        <w:rPr>
          <w:rFonts w:cs="Calibri"/>
        </w:rPr>
        <w:t>Slomp</w:t>
      </w:r>
      <w:proofErr w:type="spellEnd"/>
      <w:r w:rsidRPr="0064120D">
        <w:rPr>
          <w:rFonts w:cs="Calibri"/>
        </w:rPr>
        <w:t xml:space="preserve">, D. H., Corrigan, J. A., &amp; Sugimoto, T. (2014). A framework for using consequential validity evidence in evaluating large-scale writing assessments: A Canadian study. </w:t>
      </w:r>
      <w:proofErr w:type="gramStart"/>
      <w:r w:rsidRPr="0064120D">
        <w:rPr>
          <w:rFonts w:cs="Calibri"/>
          <w:i/>
          <w:iCs/>
        </w:rPr>
        <w:t>Research in the Teaching of English, 48</w:t>
      </w:r>
      <w:r w:rsidRPr="0064120D">
        <w:rPr>
          <w:rFonts w:cs="Calibri"/>
        </w:rPr>
        <w:t>(3), 276-302.</w:t>
      </w:r>
      <w:proofErr w:type="gramEnd"/>
      <w:r w:rsidRPr="0064120D">
        <w:rPr>
          <w:rFonts w:cs="Calibri"/>
        </w:rPr>
        <w:t xml:space="preserve"> Retrieved from </w:t>
      </w:r>
      <w:hyperlink r:id="rId28" w:history="1">
        <w:r w:rsidRPr="0064120D">
          <w:rPr>
            <w:rFonts w:cs="Calibri"/>
            <w:color w:val="2800F2"/>
            <w:u w:val="single" w:color="2800F2"/>
          </w:rPr>
          <w:t>http://www.ncte.org/journals/</w:t>
        </w:r>
      </w:hyperlink>
    </w:p>
    <w:p w14:paraId="00664515" w14:textId="77777777" w:rsidR="00C57658" w:rsidRDefault="00C57658" w:rsidP="00340B14"/>
    <w:p w14:paraId="6877BBB1" w14:textId="77777777" w:rsidR="00663249" w:rsidRDefault="00663249" w:rsidP="00663249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proofErr w:type="spellStart"/>
      <w:r>
        <w:rPr>
          <w:rFonts w:cs="Calibri"/>
        </w:rPr>
        <w:t>Slomp</w:t>
      </w:r>
      <w:proofErr w:type="spellEnd"/>
      <w:r>
        <w:rPr>
          <w:rFonts w:cs="Calibri"/>
        </w:rPr>
        <w:t xml:space="preserve">. M. W., Gunn, T. M., &amp; </w:t>
      </w:r>
      <w:proofErr w:type="spellStart"/>
      <w:r>
        <w:rPr>
          <w:rFonts w:cs="Calibri"/>
        </w:rPr>
        <w:t>Bernes</w:t>
      </w:r>
      <w:proofErr w:type="spellEnd"/>
      <w:r>
        <w:rPr>
          <w:rFonts w:cs="Calibri"/>
        </w:rPr>
        <w:t xml:space="preserve">, K. B. (2014). Training pre-service teachers in career education: Developing foundational perceptions, knowledge and skills. </w:t>
      </w:r>
      <w:proofErr w:type="gramStart"/>
      <w:r>
        <w:rPr>
          <w:rFonts w:cs="Calibri"/>
          <w:i/>
        </w:rPr>
        <w:t xml:space="preserve">Canadian Journal of Career Development, 13, </w:t>
      </w:r>
      <w:r>
        <w:rPr>
          <w:rFonts w:cs="Calibri"/>
        </w:rPr>
        <w:t>18.</w:t>
      </w:r>
      <w:proofErr w:type="gramEnd"/>
    </w:p>
    <w:p w14:paraId="5468719B" w14:textId="77777777" w:rsidR="00663249" w:rsidRDefault="00663249" w:rsidP="00663249">
      <w:pPr>
        <w:ind w:left="720" w:hanging="720"/>
      </w:pPr>
    </w:p>
    <w:p w14:paraId="45DB2E43" w14:textId="77777777" w:rsidR="00663249" w:rsidRDefault="00663249" w:rsidP="00663249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r>
        <w:rPr>
          <w:rFonts w:cs="Calibri"/>
        </w:rPr>
        <w:t xml:space="preserve">Smith, A., </w:t>
      </w:r>
      <w:proofErr w:type="spellStart"/>
      <w:r>
        <w:rPr>
          <w:rFonts w:cs="Calibri"/>
        </w:rPr>
        <w:t>Bernes</w:t>
      </w:r>
      <w:proofErr w:type="spellEnd"/>
      <w:r>
        <w:rPr>
          <w:rFonts w:cs="Calibri"/>
        </w:rPr>
        <w:t xml:space="preserve">, K. B., &amp; Caldwell, L. (2014). Career planning integration with health and life skills and English language arts at the grade 6 level. </w:t>
      </w:r>
      <w:proofErr w:type="gramStart"/>
      <w:r>
        <w:rPr>
          <w:rFonts w:cs="Calibri"/>
          <w:i/>
        </w:rPr>
        <w:t xml:space="preserve">Alberta </w:t>
      </w:r>
      <w:proofErr w:type="spellStart"/>
      <w:r>
        <w:rPr>
          <w:rFonts w:cs="Calibri"/>
          <w:i/>
        </w:rPr>
        <w:t>Counsellor</w:t>
      </w:r>
      <w:proofErr w:type="spellEnd"/>
      <w:r>
        <w:rPr>
          <w:rFonts w:cs="Calibri"/>
          <w:i/>
        </w:rPr>
        <w:t>, 33</w:t>
      </w:r>
      <w:r>
        <w:rPr>
          <w:rFonts w:cs="Calibri"/>
        </w:rPr>
        <w:t>(1), 10-32.</w:t>
      </w:r>
      <w:proofErr w:type="gramEnd"/>
    </w:p>
    <w:p w14:paraId="048A89D9" w14:textId="77777777" w:rsidR="00663249" w:rsidRDefault="00663249" w:rsidP="00340B14"/>
    <w:p w14:paraId="72055CEB" w14:textId="77777777" w:rsidR="00BB3224" w:rsidRDefault="00BB3224" w:rsidP="00BB3224">
      <w:pPr>
        <w:ind w:left="720" w:hanging="720"/>
      </w:pPr>
      <w:proofErr w:type="gramStart"/>
      <w:r>
        <w:t>Steed, M. (2014).</w:t>
      </w:r>
      <w:proofErr w:type="gramEnd"/>
      <w:r>
        <w:t xml:space="preserve"> </w:t>
      </w:r>
      <w:r w:rsidRPr="00D66D85">
        <w:t>The act of creation: The value of new media production</w:t>
      </w:r>
      <w:r>
        <w:rPr>
          <w:i/>
        </w:rPr>
        <w:t>.</w:t>
      </w:r>
      <w:r w:rsidRPr="00135F46">
        <w:t xml:space="preserve"> </w:t>
      </w:r>
      <w:proofErr w:type="gramStart"/>
      <w:r w:rsidRPr="00135F46">
        <w:t>In</w:t>
      </w:r>
      <w:r w:rsidRPr="00D66D85">
        <w:rPr>
          <w:i/>
        </w:rPr>
        <w:t xml:space="preserve"> Proceedings of World </w:t>
      </w:r>
      <w:r>
        <w:rPr>
          <w:i/>
        </w:rPr>
        <w:t>Conference on Educational M</w:t>
      </w:r>
      <w:r w:rsidRPr="00D66D85">
        <w:rPr>
          <w:i/>
        </w:rPr>
        <w:t>e</w:t>
      </w:r>
      <w:r>
        <w:rPr>
          <w:i/>
        </w:rPr>
        <w:t>dia, Hypermedia and Technology</w:t>
      </w:r>
      <w:r w:rsidRPr="00130349">
        <w:rPr>
          <w:i/>
        </w:rPr>
        <w:t xml:space="preserve"> 2014</w:t>
      </w:r>
      <w:r>
        <w:t xml:space="preserve"> (pp.1212-1218).</w:t>
      </w:r>
      <w:proofErr w:type="gramEnd"/>
      <w:r>
        <w:t xml:space="preserve"> Tampere, Finland: AACE. Retrieved from: </w:t>
      </w:r>
      <w:hyperlink r:id="rId29" w:history="1">
        <w:r w:rsidRPr="00593193">
          <w:rPr>
            <w:rStyle w:val="Hyperlink"/>
          </w:rPr>
          <w:t>http://www.editlib.org/p/147643</w:t>
        </w:r>
      </w:hyperlink>
    </w:p>
    <w:p w14:paraId="52CA9902" w14:textId="77777777" w:rsidR="00BB3224" w:rsidRPr="00330830" w:rsidRDefault="00BB3224" w:rsidP="00BB3224"/>
    <w:p w14:paraId="415CC276" w14:textId="77777777" w:rsidR="00BB3224" w:rsidRDefault="00BB3224" w:rsidP="00BB3224">
      <w:pPr>
        <w:ind w:left="720" w:hanging="720"/>
      </w:pPr>
      <w:proofErr w:type="gramStart"/>
      <w:r>
        <w:t>Steed, M. (2014).</w:t>
      </w:r>
      <w:proofErr w:type="gramEnd"/>
      <w:r>
        <w:t xml:space="preserve"> </w:t>
      </w:r>
      <w:proofErr w:type="gramStart"/>
      <w:r w:rsidRPr="00434DF5">
        <w:t>Virtual reality worlds for teacher education.</w:t>
      </w:r>
      <w:proofErr w:type="gramEnd"/>
      <w:r>
        <w:rPr>
          <w:i/>
        </w:rPr>
        <w:t xml:space="preserve"> </w:t>
      </w:r>
      <w:r>
        <w:t xml:space="preserve">In M. </w:t>
      </w:r>
      <w:proofErr w:type="spellStart"/>
      <w:r>
        <w:t>Searson</w:t>
      </w:r>
      <w:proofErr w:type="spellEnd"/>
      <w:r>
        <w:t xml:space="preserve"> &amp; M. Ochoa (Eds.)  </w:t>
      </w:r>
      <w:proofErr w:type="gramStart"/>
      <w:r>
        <w:rPr>
          <w:i/>
        </w:rPr>
        <w:t xml:space="preserve">Proceedings </w:t>
      </w:r>
      <w:r w:rsidRPr="006D0A49">
        <w:rPr>
          <w:i/>
        </w:rPr>
        <w:t>of Society for Information Technology &amp; Teacher Education International Conference</w:t>
      </w:r>
      <w:r>
        <w:t xml:space="preserve"> </w:t>
      </w:r>
      <w:r w:rsidRPr="006D0A49">
        <w:rPr>
          <w:i/>
        </w:rPr>
        <w:t>2014,</w:t>
      </w:r>
      <w:r>
        <w:t xml:space="preserve"> (pp. 43-48).</w:t>
      </w:r>
      <w:proofErr w:type="gramEnd"/>
      <w:r>
        <w:t xml:space="preserve">  Chesapeake, VA: AACE. Retrieved from: </w:t>
      </w:r>
      <w:hyperlink r:id="rId30" w:history="1">
        <w:r w:rsidRPr="00593193">
          <w:rPr>
            <w:rStyle w:val="Hyperlink"/>
          </w:rPr>
          <w:t>http://www.editlib.org/p/130706</w:t>
        </w:r>
      </w:hyperlink>
      <w:r>
        <w:t xml:space="preserve">.  </w:t>
      </w:r>
    </w:p>
    <w:p w14:paraId="1E9CEF74" w14:textId="77777777" w:rsidR="00BB3224" w:rsidRDefault="00BB3224" w:rsidP="00BB3224">
      <w:pPr>
        <w:ind w:left="720" w:hanging="720"/>
      </w:pPr>
    </w:p>
    <w:p w14:paraId="5E870903" w14:textId="77777777" w:rsidR="00EA084F" w:rsidRDefault="00EA084F" w:rsidP="00EA084F">
      <w:pPr>
        <w:ind w:left="720" w:hanging="720"/>
      </w:pPr>
      <w:r>
        <w:t>Tompkins, G., Bright, R., Pollard. M., &amp; Winsor. (2014). Language arts: Content and teaching strategies (6</w:t>
      </w:r>
      <w:r w:rsidRPr="005E0B0E">
        <w:rPr>
          <w:vertAlign w:val="superscript"/>
        </w:rPr>
        <w:t>th</w:t>
      </w:r>
      <w:r>
        <w:t xml:space="preserve"> ed.). Toronto, ON: Pearson. </w:t>
      </w:r>
    </w:p>
    <w:p w14:paraId="059AECAB" w14:textId="77777777" w:rsidR="00BB3224" w:rsidRDefault="00BB3224" w:rsidP="00BB3224">
      <w:pPr>
        <w:ind w:left="720" w:hanging="720"/>
      </w:pPr>
    </w:p>
    <w:p w14:paraId="22B00DDE" w14:textId="77777777" w:rsidR="00A95D4B" w:rsidRPr="00A93BD3" w:rsidRDefault="00A95D4B" w:rsidP="00A95D4B">
      <w:pPr>
        <w:ind w:left="720" w:hanging="720"/>
        <w:rPr>
          <w:rFonts w:eastAsia="Times New Roman" w:cs="Times New Roman"/>
        </w:rPr>
      </w:pPr>
      <w:proofErr w:type="gramStart"/>
      <w:r>
        <w:t xml:space="preserve">Van </w:t>
      </w:r>
      <w:proofErr w:type="spellStart"/>
      <w:r>
        <w:t>Geel</w:t>
      </w:r>
      <w:proofErr w:type="spellEnd"/>
      <w:r>
        <w:t xml:space="preserve">, K., </w:t>
      </w:r>
      <w:proofErr w:type="spellStart"/>
      <w:r>
        <w:t>Bernes</w:t>
      </w:r>
      <w:proofErr w:type="spellEnd"/>
      <w:r>
        <w:t>, K. B</w:t>
      </w:r>
      <w:r w:rsidRPr="00A93BD3">
        <w:t>.</w:t>
      </w:r>
      <w:r>
        <w:t xml:space="preserve"> &amp; Caldwell, L. M.</w:t>
      </w:r>
      <w:r w:rsidRPr="00A93BD3">
        <w:t xml:space="preserve"> (2013 Winter).</w:t>
      </w:r>
      <w:proofErr w:type="gramEnd"/>
      <w:r w:rsidRPr="00A93BD3">
        <w:t xml:space="preserve"> Integrating career planning into Alberta’s grade 1 curriculum: A career planning unit and the results. </w:t>
      </w:r>
      <w:proofErr w:type="gramStart"/>
      <w:r w:rsidRPr="00A93BD3">
        <w:rPr>
          <w:i/>
        </w:rPr>
        <w:t xml:space="preserve">Alberta </w:t>
      </w:r>
      <w:proofErr w:type="spellStart"/>
      <w:r w:rsidRPr="00A93BD3">
        <w:rPr>
          <w:i/>
        </w:rPr>
        <w:t>Counsellor</w:t>
      </w:r>
      <w:proofErr w:type="spellEnd"/>
      <w:r w:rsidRPr="00A93BD3">
        <w:rPr>
          <w:i/>
        </w:rPr>
        <w:t>, 32</w:t>
      </w:r>
      <w:r w:rsidRPr="00A93BD3">
        <w:t>(2).</w:t>
      </w:r>
      <w:proofErr w:type="gramEnd"/>
      <w:r w:rsidRPr="00A93BD3">
        <w:t xml:space="preserve"> </w:t>
      </w:r>
      <w:r>
        <w:t>33-42.</w:t>
      </w:r>
      <w:r w:rsidRPr="00A93BD3">
        <w:t xml:space="preserve"> Retrieved from </w:t>
      </w:r>
      <w:r w:rsidRPr="00A93BD3">
        <w:rPr>
          <w:rFonts w:eastAsia="Times New Roman" w:cs="Times New Roman"/>
        </w:rPr>
        <w:t>http://0-search.proquest.com.darius.uleth.ca/docview/1565539631?accountid=12063</w:t>
      </w:r>
    </w:p>
    <w:p w14:paraId="7D719F0A" w14:textId="77777777" w:rsidR="00EA084F" w:rsidRDefault="00EA084F" w:rsidP="00BB3224">
      <w:pPr>
        <w:ind w:left="720" w:hanging="720"/>
      </w:pPr>
    </w:p>
    <w:p w14:paraId="1B2DE9B0" w14:textId="77777777" w:rsidR="00A95D4B" w:rsidRDefault="00A95D4B" w:rsidP="00A95D4B">
      <w:pPr>
        <w:ind w:left="720" w:hanging="720"/>
      </w:pPr>
      <w:r>
        <w:t xml:space="preserve">Von </w:t>
      </w:r>
      <w:proofErr w:type="spellStart"/>
      <w:r>
        <w:t>Heyking</w:t>
      </w:r>
      <w:proofErr w:type="spellEnd"/>
      <w:r>
        <w:t xml:space="preserve">, A. J., (2013). Teaching elementary students to think historically.  In R. Case &amp; P. Clark (Eds.), </w:t>
      </w:r>
      <w:r>
        <w:rPr>
          <w:i/>
        </w:rPr>
        <w:t xml:space="preserve">The anthology of social studies: Issues and strategies for elementary teachers, updated edition </w:t>
      </w:r>
      <w:r>
        <w:t>(pp. 35 – 45). Vancouver, B.C: Pacific Educational Press.</w:t>
      </w:r>
    </w:p>
    <w:p w14:paraId="4B6ACC6B" w14:textId="77777777" w:rsidR="00A95D4B" w:rsidRDefault="00A95D4B" w:rsidP="00A95D4B">
      <w:pPr>
        <w:ind w:left="720" w:hanging="720"/>
      </w:pPr>
    </w:p>
    <w:p w14:paraId="5B3109A6" w14:textId="77777777" w:rsidR="00A95D4B" w:rsidRPr="00294469" w:rsidRDefault="00A95D4B" w:rsidP="00A95D4B">
      <w:pPr>
        <w:ind w:left="720" w:hanging="720"/>
      </w:pPr>
      <w:r>
        <w:t xml:space="preserve">Von </w:t>
      </w:r>
      <w:proofErr w:type="spellStart"/>
      <w:r>
        <w:t>Heyking</w:t>
      </w:r>
      <w:proofErr w:type="spellEnd"/>
      <w:r>
        <w:t xml:space="preserve">, A. J. (2013). </w:t>
      </w:r>
      <w:proofErr w:type="spellStart"/>
      <w:proofErr w:type="gramStart"/>
      <w:r>
        <w:t>Aberhart</w:t>
      </w:r>
      <w:proofErr w:type="spellEnd"/>
      <w:r>
        <w:t>, Manning and religion in the public schools of Alberta.</w:t>
      </w:r>
      <w:proofErr w:type="gramEnd"/>
      <w:r>
        <w:t xml:space="preserve">  </w:t>
      </w:r>
      <w:r>
        <w:rPr>
          <w:i/>
        </w:rPr>
        <w:t>Alberta History, 61</w:t>
      </w:r>
      <w:r>
        <w:t>(4), 2 – 11.</w:t>
      </w:r>
      <w:r>
        <w:rPr>
          <w:i/>
        </w:rPr>
        <w:t xml:space="preserve"> </w:t>
      </w:r>
    </w:p>
    <w:p w14:paraId="034C0AE9" w14:textId="77777777" w:rsidR="00A95D4B" w:rsidRPr="0026177F" w:rsidRDefault="00A95D4B" w:rsidP="00A95D4B">
      <w:pPr>
        <w:ind w:left="720" w:hanging="720"/>
      </w:pPr>
    </w:p>
    <w:p w14:paraId="174B4BD0" w14:textId="77777777" w:rsidR="00A95D4B" w:rsidRDefault="00A95D4B" w:rsidP="00A95D4B">
      <w:pPr>
        <w:ind w:left="720" w:hanging="720"/>
      </w:pPr>
      <w:proofErr w:type="gramStart"/>
      <w:r>
        <w:t>von</w:t>
      </w:r>
      <w:proofErr w:type="gramEnd"/>
      <w:r>
        <w:t xml:space="preserve"> </w:t>
      </w:r>
      <w:proofErr w:type="spellStart"/>
      <w:r>
        <w:t>Heyking</w:t>
      </w:r>
      <w:proofErr w:type="spellEnd"/>
      <w:r>
        <w:t xml:space="preserve">, A. J., (2014). Canadian history for teachers: Integrating content and pedagogy in teacher education. In R. </w:t>
      </w:r>
      <w:proofErr w:type="spellStart"/>
      <w:r>
        <w:t>Sandwell</w:t>
      </w:r>
      <w:proofErr w:type="spellEnd"/>
      <w:r>
        <w:t xml:space="preserve">, &amp; A. von </w:t>
      </w:r>
      <w:proofErr w:type="spellStart"/>
      <w:r>
        <w:t>Heyking</w:t>
      </w:r>
      <w:proofErr w:type="spellEnd"/>
      <w:r>
        <w:t xml:space="preserve"> (Eds.), </w:t>
      </w:r>
      <w:r>
        <w:rPr>
          <w:i/>
        </w:rPr>
        <w:t xml:space="preserve">Becoming a history teacher in Canada: Sustaining practices in historical thinking and knowing </w:t>
      </w:r>
      <w:r>
        <w:t>(pp. 91 – 111). Toronto ON: University of Toronto Press.</w:t>
      </w:r>
    </w:p>
    <w:p w14:paraId="5710BB77" w14:textId="77777777" w:rsidR="00A95D4B" w:rsidRDefault="00A95D4B" w:rsidP="00BB3224">
      <w:pPr>
        <w:ind w:left="720" w:hanging="720"/>
      </w:pPr>
    </w:p>
    <w:p w14:paraId="22E45B1F" w14:textId="77777777" w:rsidR="0043422F" w:rsidRDefault="0043422F" w:rsidP="0043422F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Wasiak</w:t>
      </w:r>
      <w:proofErr w:type="spellEnd"/>
      <w:r>
        <w:rPr>
          <w:rFonts w:eastAsia="Times New Roman" w:cs="Times New Roman"/>
        </w:rPr>
        <w:t xml:space="preserve">, E.B. (2013). </w:t>
      </w:r>
      <w:r w:rsidRPr="009E56B9">
        <w:rPr>
          <w:rFonts w:eastAsia="Times New Roman" w:cs="Times New Roman"/>
          <w:i/>
        </w:rPr>
        <w:t>Teaching instrumental music in Canadian schools.</w:t>
      </w:r>
      <w:r>
        <w:rPr>
          <w:rFonts w:eastAsia="Times New Roman" w:cs="Times New Roman"/>
        </w:rPr>
        <w:t xml:space="preserve"> Don Mills, ON: Oxford University Press.</w:t>
      </w:r>
    </w:p>
    <w:p w14:paraId="3EA822C3" w14:textId="77777777" w:rsidR="00A95D4B" w:rsidRDefault="00A95D4B" w:rsidP="00BB3224">
      <w:pPr>
        <w:ind w:left="720" w:hanging="720"/>
      </w:pPr>
    </w:p>
    <w:p w14:paraId="70BEA9C7" w14:textId="77777777" w:rsidR="0043422F" w:rsidRPr="00634B95" w:rsidRDefault="0043422F" w:rsidP="0043422F">
      <w:pPr>
        <w:ind w:left="720" w:hanging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Wasiak</w:t>
      </w:r>
      <w:proofErr w:type="spellEnd"/>
      <w:r>
        <w:rPr>
          <w:rFonts w:eastAsia="Times New Roman" w:cs="Times New Roman"/>
        </w:rPr>
        <w:t xml:space="preserve">, E. B. (2014). Mentoring pre-service music educators using a blended delivery approach. In S. A. O’Neill (Series Ed. &amp; Volume Ed.), </w:t>
      </w:r>
      <w:r>
        <w:rPr>
          <w:rFonts w:eastAsia="Times New Roman" w:cs="Times New Roman"/>
          <w:i/>
        </w:rPr>
        <w:t xml:space="preserve">Research to Practice: </w:t>
      </w:r>
      <w:proofErr w:type="spellStart"/>
      <w:r>
        <w:rPr>
          <w:rFonts w:eastAsia="Times New Roman" w:cs="Times New Roman"/>
          <w:i/>
        </w:rPr>
        <w:t>Vol</w:t>
      </w:r>
      <w:proofErr w:type="spellEnd"/>
      <w:r>
        <w:rPr>
          <w:rFonts w:eastAsia="Times New Roman" w:cs="Times New Roman"/>
          <w:i/>
        </w:rPr>
        <w:t xml:space="preserve"> 6, Music and media infused lives: Music education in a digital age. 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pp</w:t>
      </w:r>
      <w:proofErr w:type="gramEnd"/>
      <w:r>
        <w:rPr>
          <w:rFonts w:eastAsia="Times New Roman" w:cs="Times New Roman"/>
        </w:rPr>
        <w:t>. 305-326). Waterloo, ON: Canadian Music Educators’ Association.</w:t>
      </w:r>
    </w:p>
    <w:p w14:paraId="2D887D51" w14:textId="77777777" w:rsidR="0043422F" w:rsidRDefault="0043422F" w:rsidP="00BB3224">
      <w:pPr>
        <w:ind w:left="720" w:hanging="720"/>
      </w:pPr>
    </w:p>
    <w:p w14:paraId="23541009" w14:textId="77777777" w:rsidR="0043422F" w:rsidRPr="00B60E32" w:rsidRDefault="0043422F" w:rsidP="0043422F">
      <w:pPr>
        <w:ind w:left="720" w:hanging="720"/>
        <w:rPr>
          <w:rFonts w:ascii="Cambria" w:hAnsi="Cambria"/>
        </w:rPr>
      </w:pPr>
      <w:proofErr w:type="gramStart"/>
      <w:r w:rsidRPr="00B60E32">
        <w:rPr>
          <w:rFonts w:ascii="Cambria" w:hAnsi="Cambria" w:cs="Calibri"/>
        </w:rPr>
        <w:t xml:space="preserve">Webber, C. F., Scott, S., Aitken, E. N., </w:t>
      </w:r>
      <w:proofErr w:type="spellStart"/>
      <w:r w:rsidRPr="00B60E32">
        <w:rPr>
          <w:rFonts w:ascii="Cambria" w:hAnsi="Cambria" w:cs="Calibri"/>
        </w:rPr>
        <w:t>Lupart</w:t>
      </w:r>
      <w:proofErr w:type="spellEnd"/>
      <w:r w:rsidRPr="00B60E32">
        <w:rPr>
          <w:rFonts w:ascii="Cambria" w:hAnsi="Cambria" w:cs="Calibri"/>
        </w:rPr>
        <w:t>, J., &amp; Scott, D. E. (2013).</w:t>
      </w:r>
      <w:proofErr w:type="gramEnd"/>
      <w:r w:rsidRPr="00B60E32">
        <w:rPr>
          <w:rFonts w:ascii="Cambria" w:hAnsi="Cambria" w:cs="Calibri"/>
        </w:rPr>
        <w:t xml:space="preserve"> Leading assessment for enhanced student outcomes. </w:t>
      </w:r>
      <w:r w:rsidRPr="0020588F">
        <w:rPr>
          <w:rFonts w:ascii="Cambria" w:hAnsi="Cambria" w:cs="Calibri"/>
          <w:i/>
          <w:iCs/>
        </w:rPr>
        <w:t xml:space="preserve">School Leadership &amp; Management, </w:t>
      </w:r>
      <w:r w:rsidRPr="00B60E32">
        <w:rPr>
          <w:rFonts w:ascii="Cambria" w:hAnsi="Cambria" w:cs="Calibri"/>
          <w:iCs/>
        </w:rPr>
        <w:t>33</w:t>
      </w:r>
      <w:r w:rsidRPr="00B60E32">
        <w:rPr>
          <w:rFonts w:ascii="Cambria" w:hAnsi="Cambria" w:cs="Calibri"/>
        </w:rPr>
        <w:t xml:space="preserve">(3), </w:t>
      </w:r>
      <w:proofErr w:type="gramStart"/>
      <w:r w:rsidRPr="00B60E32">
        <w:rPr>
          <w:rFonts w:ascii="Cambria" w:hAnsi="Cambria" w:cs="Calibri"/>
        </w:rPr>
        <w:t>240</w:t>
      </w:r>
      <w:proofErr w:type="gramEnd"/>
      <w:r w:rsidRPr="00B60E32">
        <w:rPr>
          <w:rFonts w:ascii="Cambria" w:hAnsi="Cambria" w:cs="Calibri"/>
        </w:rPr>
        <w:t xml:space="preserve">-255. </w:t>
      </w:r>
      <w:proofErr w:type="spellStart"/>
      <w:proofErr w:type="gramStart"/>
      <w:r w:rsidRPr="00B60E32">
        <w:rPr>
          <w:rFonts w:ascii="Cambria" w:hAnsi="Cambria" w:cs="Calibri"/>
        </w:rPr>
        <w:t>doi</w:t>
      </w:r>
      <w:proofErr w:type="spellEnd"/>
      <w:proofErr w:type="gramEnd"/>
      <w:r w:rsidRPr="00B60E32">
        <w:rPr>
          <w:rFonts w:ascii="Cambria" w:hAnsi="Cambria" w:cs="Calibri"/>
        </w:rPr>
        <w:t>: 10.1080/13632434.2013.773885</w:t>
      </w:r>
    </w:p>
    <w:p w14:paraId="5D8424B0" w14:textId="77777777" w:rsidR="0043422F" w:rsidRDefault="0043422F" w:rsidP="00BB3224">
      <w:pPr>
        <w:ind w:left="720" w:hanging="720"/>
      </w:pPr>
    </w:p>
    <w:p w14:paraId="77927B0E" w14:textId="77777777" w:rsidR="0057628F" w:rsidRDefault="0057628F" w:rsidP="0057628F">
      <w:pPr>
        <w:ind w:left="720" w:hanging="720"/>
      </w:pPr>
      <w:r w:rsidRPr="00B60E32">
        <w:rPr>
          <w:rFonts w:cs="Calibri"/>
        </w:rPr>
        <w:t xml:space="preserve">Winsor, P. J. T. (2013). Language, literacy, and literature: Literature fair as pedagogy. </w:t>
      </w:r>
      <w:proofErr w:type="gramStart"/>
      <w:r w:rsidRPr="00B60E32">
        <w:rPr>
          <w:rFonts w:cs="Calibri"/>
          <w:i/>
          <w:iCs/>
        </w:rPr>
        <w:t>Journal of Reading Education, 38</w:t>
      </w:r>
      <w:r w:rsidRPr="00B60E32">
        <w:rPr>
          <w:rFonts w:cs="Calibri"/>
        </w:rPr>
        <w:t>(2), 46-52.</w:t>
      </w:r>
      <w:proofErr w:type="gramEnd"/>
      <w:r w:rsidRPr="00B60E32">
        <w:rPr>
          <w:rFonts w:cs="Calibri"/>
        </w:rPr>
        <w:t xml:space="preserve"> Retrieved from </w:t>
      </w:r>
      <w:hyperlink r:id="rId31" w:history="1">
        <w:r w:rsidRPr="00B60E32">
          <w:rPr>
            <w:rStyle w:val="Hyperlink"/>
            <w:rFonts w:cs="Calibri"/>
          </w:rPr>
          <w:t>http://0-web.b.ebscohost.com.darius.uleth.ca/ehost/pdfviewer/pdfviewer?vid=2&amp;sid=f249e6f6-3b5e-48fc-b202-6f0f04f3c6f0%40sessionmgr113&amp;hid=116</w:t>
        </w:r>
      </w:hyperlink>
    </w:p>
    <w:p w14:paraId="6AF7E62F" w14:textId="77777777" w:rsidR="0043422F" w:rsidRDefault="0043422F" w:rsidP="00BB3224">
      <w:pPr>
        <w:ind w:left="720" w:hanging="720"/>
      </w:pPr>
    </w:p>
    <w:p w14:paraId="1A357D31" w14:textId="77777777" w:rsidR="00AA779C" w:rsidRDefault="00AA779C" w:rsidP="00AA779C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proofErr w:type="spellStart"/>
      <w:proofErr w:type="gramStart"/>
      <w:r w:rsidRPr="00B60E32">
        <w:rPr>
          <w:rFonts w:cs="Calibri"/>
        </w:rPr>
        <w:t>Winzer</w:t>
      </w:r>
      <w:proofErr w:type="spellEnd"/>
      <w:r w:rsidRPr="00B60E32">
        <w:rPr>
          <w:rFonts w:cs="Calibri"/>
        </w:rPr>
        <w:t>, M. (2013).</w:t>
      </w:r>
      <w:proofErr w:type="gramEnd"/>
      <w:r w:rsidRPr="00B60E32">
        <w:rPr>
          <w:rFonts w:cs="Calibri"/>
        </w:rPr>
        <w:t xml:space="preserve"> A glimpse of reality: Experiencing the use of portfolios of disability with teacher candidates. </w:t>
      </w:r>
      <w:proofErr w:type="gramStart"/>
      <w:r w:rsidRPr="00B60E32">
        <w:rPr>
          <w:rFonts w:cs="Calibri"/>
          <w:i/>
          <w:iCs/>
        </w:rPr>
        <w:t>Education &amp; Society, 31</w:t>
      </w:r>
      <w:r w:rsidRPr="00B60E32">
        <w:rPr>
          <w:rFonts w:cs="Calibri"/>
        </w:rPr>
        <w:t>(1), 53-67.</w:t>
      </w:r>
      <w:proofErr w:type="gramEnd"/>
      <w:r w:rsidRPr="00B60E32">
        <w:rPr>
          <w:rFonts w:cs="Calibri"/>
        </w:rPr>
        <w:t xml:space="preserve"> </w:t>
      </w:r>
      <w:proofErr w:type="spellStart"/>
      <w:proofErr w:type="gramStart"/>
      <w:r w:rsidRPr="00B60E32">
        <w:rPr>
          <w:rFonts w:cs="Calibri"/>
        </w:rPr>
        <w:t>doi</w:t>
      </w:r>
      <w:proofErr w:type="spellEnd"/>
      <w:proofErr w:type="gramEnd"/>
      <w:r w:rsidRPr="00B60E32">
        <w:rPr>
          <w:rFonts w:cs="Calibri"/>
        </w:rPr>
        <w:t>: 10.7459/</w:t>
      </w:r>
      <w:proofErr w:type="spellStart"/>
      <w:r w:rsidRPr="00B60E32">
        <w:rPr>
          <w:rFonts w:cs="Calibri"/>
        </w:rPr>
        <w:t>es</w:t>
      </w:r>
      <w:proofErr w:type="spellEnd"/>
      <w:r w:rsidRPr="00B60E32">
        <w:rPr>
          <w:rFonts w:cs="Calibri"/>
        </w:rPr>
        <w:t>/31.1.05</w:t>
      </w:r>
    </w:p>
    <w:p w14:paraId="11107F12" w14:textId="77777777" w:rsidR="00AA779C" w:rsidRDefault="00AA779C" w:rsidP="00AA779C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</w:p>
    <w:p w14:paraId="40E786D8" w14:textId="77777777" w:rsidR="00AA779C" w:rsidRPr="001D5FF7" w:rsidRDefault="00AA779C" w:rsidP="00AA779C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proofErr w:type="spellStart"/>
      <w:proofErr w:type="gramStart"/>
      <w:r>
        <w:rPr>
          <w:rFonts w:cs="Calibri"/>
        </w:rPr>
        <w:t>Winzer</w:t>
      </w:r>
      <w:proofErr w:type="spellEnd"/>
      <w:r>
        <w:rPr>
          <w:rFonts w:cs="Calibri"/>
        </w:rPr>
        <w:t>, M. (2013).</w:t>
      </w:r>
      <w:proofErr w:type="gramEnd"/>
      <w:r>
        <w:rPr>
          <w:rFonts w:cs="Calibri"/>
        </w:rPr>
        <w:t xml:space="preserve"> Words made flesh: Nineteenth-century deaf education and the growth of deaf culture. </w:t>
      </w:r>
      <w:r>
        <w:rPr>
          <w:rFonts w:cs="Calibri"/>
          <w:i/>
        </w:rPr>
        <w:t>Sign Language Studies, 14</w:t>
      </w:r>
      <w:r>
        <w:rPr>
          <w:rFonts w:cs="Calibri"/>
        </w:rPr>
        <w:t xml:space="preserve">(1), </w:t>
      </w:r>
      <w:proofErr w:type="gramStart"/>
      <w:r>
        <w:rPr>
          <w:rFonts w:cs="Calibri"/>
        </w:rPr>
        <w:t>130</w:t>
      </w:r>
      <w:proofErr w:type="gramEnd"/>
      <w:r>
        <w:rPr>
          <w:rFonts w:cs="Calibri"/>
        </w:rPr>
        <w:t>-131.</w:t>
      </w:r>
    </w:p>
    <w:p w14:paraId="0D2CD3E1" w14:textId="77777777" w:rsidR="00AA779C" w:rsidRDefault="00AA779C" w:rsidP="00AA779C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8"/>
          <w:szCs w:val="28"/>
        </w:rPr>
      </w:pPr>
    </w:p>
    <w:p w14:paraId="0BC91630" w14:textId="1072D769" w:rsidR="00AA779C" w:rsidRDefault="00AA779C" w:rsidP="00AA779C">
      <w:pPr>
        <w:widowControl w:val="0"/>
        <w:autoSpaceDE w:val="0"/>
        <w:autoSpaceDN w:val="0"/>
        <w:adjustRightInd w:val="0"/>
        <w:ind w:left="960" w:hanging="960"/>
        <w:rPr>
          <w:rFonts w:cs="Calibri"/>
        </w:rPr>
      </w:pPr>
      <w:proofErr w:type="spellStart"/>
      <w:proofErr w:type="gramStart"/>
      <w:r w:rsidRPr="00B60E32">
        <w:rPr>
          <w:rFonts w:cs="Calibri"/>
        </w:rPr>
        <w:t>Winzer</w:t>
      </w:r>
      <w:proofErr w:type="spellEnd"/>
      <w:r w:rsidRPr="00B60E32">
        <w:rPr>
          <w:rFonts w:cs="Calibri"/>
        </w:rPr>
        <w:t xml:space="preserve">, M., &amp; </w:t>
      </w:r>
      <w:proofErr w:type="spellStart"/>
      <w:r w:rsidRPr="00B60E32">
        <w:rPr>
          <w:rFonts w:cs="Calibri"/>
        </w:rPr>
        <w:t>Mazurek</w:t>
      </w:r>
      <w:proofErr w:type="spellEnd"/>
      <w:r w:rsidRPr="00B60E32">
        <w:rPr>
          <w:rFonts w:cs="Calibri"/>
        </w:rPr>
        <w:t>, K. (2014).</w:t>
      </w:r>
      <w:proofErr w:type="gramEnd"/>
      <w:r w:rsidRPr="00B60E32">
        <w:rPr>
          <w:rFonts w:cs="Calibri"/>
        </w:rPr>
        <w:t xml:space="preserve"> The convention on the rights of persons with disabilities: Notes on genealogy and prospects. </w:t>
      </w:r>
      <w:r w:rsidRPr="00B60E32">
        <w:rPr>
          <w:rFonts w:cs="Calibri"/>
          <w:i/>
        </w:rPr>
        <w:t xml:space="preserve">Journal of International Special Needs Education, (17) </w:t>
      </w:r>
      <w:r w:rsidR="003950EC">
        <w:rPr>
          <w:rFonts w:cs="Calibri"/>
        </w:rPr>
        <w:t>1, 3 -12, d</w:t>
      </w:r>
      <w:r w:rsidRPr="00B60E32">
        <w:rPr>
          <w:rFonts w:cs="Calibri"/>
        </w:rPr>
        <w:t>oi</w:t>
      </w:r>
      <w:proofErr w:type="gramStart"/>
      <w:r w:rsidRPr="00B60E32">
        <w:rPr>
          <w:rFonts w:cs="Calibri"/>
        </w:rPr>
        <w:t>:10.9782</w:t>
      </w:r>
      <w:proofErr w:type="gramEnd"/>
      <w:r w:rsidRPr="00B60E32">
        <w:rPr>
          <w:rFonts w:cs="Calibri"/>
        </w:rPr>
        <w:t>/2159-4341-17.1.3</w:t>
      </w:r>
    </w:p>
    <w:p w14:paraId="4987BC60" w14:textId="77777777" w:rsidR="0057628F" w:rsidRDefault="0057628F" w:rsidP="00BB3224">
      <w:pPr>
        <w:ind w:left="720" w:hanging="720"/>
      </w:pPr>
    </w:p>
    <w:p w14:paraId="5C6D518F" w14:textId="77777777" w:rsidR="006976E7" w:rsidRPr="00340B14" w:rsidRDefault="006976E7" w:rsidP="00340B14"/>
    <w:sectPr w:rsidR="006976E7" w:rsidRPr="00340B14" w:rsidSect="005C0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4"/>
    <w:rsid w:val="000146F7"/>
    <w:rsid w:val="00046170"/>
    <w:rsid w:val="000E117F"/>
    <w:rsid w:val="00124A69"/>
    <w:rsid w:val="001F38C3"/>
    <w:rsid w:val="002A059F"/>
    <w:rsid w:val="002E5D0D"/>
    <w:rsid w:val="002F1AE6"/>
    <w:rsid w:val="0033092C"/>
    <w:rsid w:val="00340B14"/>
    <w:rsid w:val="00341D5F"/>
    <w:rsid w:val="00345E12"/>
    <w:rsid w:val="003751BC"/>
    <w:rsid w:val="003950EC"/>
    <w:rsid w:val="004027E8"/>
    <w:rsid w:val="0043422F"/>
    <w:rsid w:val="004B229A"/>
    <w:rsid w:val="004C05FB"/>
    <w:rsid w:val="004F1958"/>
    <w:rsid w:val="005368FF"/>
    <w:rsid w:val="0057628F"/>
    <w:rsid w:val="005C0AB0"/>
    <w:rsid w:val="00606EFE"/>
    <w:rsid w:val="00663249"/>
    <w:rsid w:val="00667AE1"/>
    <w:rsid w:val="006931AB"/>
    <w:rsid w:val="00694526"/>
    <w:rsid w:val="006976E7"/>
    <w:rsid w:val="00762CDF"/>
    <w:rsid w:val="00766D7F"/>
    <w:rsid w:val="007D1380"/>
    <w:rsid w:val="00857F66"/>
    <w:rsid w:val="009000C7"/>
    <w:rsid w:val="00906FD4"/>
    <w:rsid w:val="00A95D4B"/>
    <w:rsid w:val="00AA779C"/>
    <w:rsid w:val="00AB203A"/>
    <w:rsid w:val="00B7149B"/>
    <w:rsid w:val="00BA4BF9"/>
    <w:rsid w:val="00BB3224"/>
    <w:rsid w:val="00C005E1"/>
    <w:rsid w:val="00C462DE"/>
    <w:rsid w:val="00C57658"/>
    <w:rsid w:val="00CB4E4D"/>
    <w:rsid w:val="00D419EA"/>
    <w:rsid w:val="00DB0586"/>
    <w:rsid w:val="00E263AA"/>
    <w:rsid w:val="00E663CF"/>
    <w:rsid w:val="00E82B18"/>
    <w:rsid w:val="00EA084F"/>
    <w:rsid w:val="00F5755D"/>
    <w:rsid w:val="00F6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0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sea-scea.ca/index.php/publications/journals" TargetMode="External"/><Relationship Id="rId21" Type="http://schemas.openxmlformats.org/officeDocument/2006/relationships/hyperlink" Target="https://www.umanitoba.ca/publications/cjeap/pdf_files/mombourquette.pdf" TargetMode="External"/><Relationship Id="rId22" Type="http://schemas.openxmlformats.org/officeDocument/2006/relationships/hyperlink" Target="http://www.jrcd.ca/viewarticle.php?id=984&amp;layout=abstract" TargetMode="External"/><Relationship Id="rId23" Type="http://schemas.openxmlformats.org/officeDocument/2006/relationships/hyperlink" Target="http://www.cceam.org/" TargetMode="External"/><Relationship Id="rId24" Type="http://schemas.openxmlformats.org/officeDocument/2006/relationships/hyperlink" Target="http://dx.doi.org/10.3402/ijch.v72i0.21203" TargetMode="External"/><Relationship Id="rId25" Type="http://schemas.openxmlformats.org/officeDocument/2006/relationships/hyperlink" Target="http://viewer.zmags.com/publication/b891d76e" TargetMode="External"/><Relationship Id="rId26" Type="http://schemas.openxmlformats.org/officeDocument/2006/relationships/hyperlink" Target="http://dx.doi.org/10.5206/cjsotl-rcacea.2013.1.5" TargetMode="External"/><Relationship Id="rId27" Type="http://schemas.openxmlformats.org/officeDocument/2006/relationships/hyperlink" Target="http://www.nsta.org/publications/" TargetMode="External"/><Relationship Id="rId28" Type="http://schemas.openxmlformats.org/officeDocument/2006/relationships/hyperlink" Target="http://www.ncte.org/journals/" TargetMode="External"/><Relationship Id="rId29" Type="http://schemas.openxmlformats.org/officeDocument/2006/relationships/hyperlink" Target="http://www.editlib.org/p/14764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itlib.org/p/114900/" TargetMode="External"/><Relationship Id="rId30" Type="http://schemas.openxmlformats.org/officeDocument/2006/relationships/hyperlink" Target="http://www.editlib.org/p/130706" TargetMode="External"/><Relationship Id="rId31" Type="http://schemas.openxmlformats.org/officeDocument/2006/relationships/hyperlink" Target="http://0-web.b.ebscohost.com.darius.uleth.ca/ehost/pdfviewer/pdfviewer?vid=2&amp;sid=f249e6f6-3b5e-48fc-b202-6f0f04f3c6f0%40sessionmgr113&amp;hid=116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www.researchgate.net/publication/274899349_A_Middle_School_Literacy_initiative_Assessing_and_Supporting_Students%27_Motivation_for_Reading" TargetMode="External"/><Relationship Id="rId6" Type="http://schemas.openxmlformats.org/officeDocument/2006/relationships/hyperlink" Target="http://www.editlib.org/p/48516" TargetMode="External"/><Relationship Id="rId7" Type="http://schemas.openxmlformats.org/officeDocument/2006/relationships/hyperlink" Target="http://www.editlib.org/p/131148" TargetMode="External"/><Relationship Id="rId8" Type="http://schemas.openxmlformats.org/officeDocument/2006/relationships/hyperlink" Target="http://www.hiceducation.org/EDU2013.pdf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mfnerc.org/wp-content/uploads/2014/10/Walking-in-Circles.pdf" TargetMode="External"/><Relationship Id="rId11" Type="http://schemas.openxmlformats.org/officeDocument/2006/relationships/hyperlink" Target="http://app.core-apps.com/csse2013/abstract/72d75e320020eeedb2e85ca3d19f7e5e" TargetMode="External"/><Relationship Id="rId12" Type="http://schemas.openxmlformats.org/officeDocument/2006/relationships/hyperlink" Target="http://0-search.proquest.com.darius.uleth.ca/docview/1644635441?accountid=12063" TargetMode="External"/><Relationship Id="rId13" Type="http://schemas.openxmlformats.org/officeDocument/2006/relationships/hyperlink" Target="http://nwate.com/2013/11/07/northwest-journal-of-teacher-education-fall-2013" TargetMode="External"/><Relationship Id="rId14" Type="http://schemas.openxmlformats.org/officeDocument/2006/relationships/hyperlink" Target="http://nwate.files.wordpress.com/2012/08/northwest-journal-of-teacher-education-spring-2013.pdf" TargetMode="External"/><Relationship Id="rId15" Type="http://schemas.openxmlformats.org/officeDocument/2006/relationships/hyperlink" Target="http://www.jemh.ca" TargetMode="External"/><Relationship Id="rId16" Type="http://schemas.openxmlformats.org/officeDocument/2006/relationships/hyperlink" Target="http://www.pmena.org/proceedings/PMENA%2035%202013%20Proceedings.pdf" TargetMode="External"/><Relationship Id="rId17" Type="http://schemas.openxmlformats.org/officeDocument/2006/relationships/hyperlink" Target="http://app.core-apps.com/csse2013/speaker/b4cb6ef8aa550f7b304bbe4ea7e8bf5d" TargetMode="External"/><Relationship Id="rId18" Type="http://schemas.openxmlformats.org/officeDocument/2006/relationships/hyperlink" Target="http://app.core-apps.com/csse2013/abstract/72d75e320020eeedb2e85ca3d1973427" TargetMode="External"/><Relationship Id="rId19" Type="http://schemas.openxmlformats.org/officeDocument/2006/relationships/hyperlink" Target="http://www.ccpa-accp.ca/_documents/AB_Chapter/AB_NWTTherapistFocusNewsletterFeb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3428</Words>
  <Characters>19542</Characters>
  <Application>Microsoft Macintosh Word</Application>
  <DocSecurity>0</DocSecurity>
  <Lines>162</Lines>
  <Paragraphs>45</Paragraphs>
  <ScaleCrop>false</ScaleCrop>
  <Company>University of Lethbridge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2015-05-26T17:32:00Z</dcterms:created>
  <dcterms:modified xsi:type="dcterms:W3CDTF">2015-06-01T20:44:00Z</dcterms:modified>
</cp:coreProperties>
</file>