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9AF" w:rsidRDefault="00E568E5" w:rsidP="00A219AF">
      <w:pPr>
        <w:pStyle w:val="Heading1"/>
        <w:jc w:val="center"/>
        <w:rPr>
          <w:rFonts w:ascii="Arial" w:hAnsi="Arial"/>
          <w:sz w:val="32"/>
        </w:rPr>
      </w:pPr>
      <w:r>
        <w:rPr>
          <w:noProof/>
        </w:rPr>
        <w:drawing>
          <wp:anchor distT="0" distB="0" distL="114300" distR="114300" simplePos="0" relativeHeight="251657728" behindDoc="1" locked="0" layoutInCell="1" allowOverlap="1">
            <wp:simplePos x="0" y="0"/>
            <wp:positionH relativeFrom="column">
              <wp:posOffset>-19050</wp:posOffset>
            </wp:positionH>
            <wp:positionV relativeFrom="paragraph">
              <wp:posOffset>-401955</wp:posOffset>
            </wp:positionV>
            <wp:extent cx="914400" cy="1257300"/>
            <wp:effectExtent l="0" t="0" r="0" b="12700"/>
            <wp:wrapTight wrapText="bothSides">
              <wp:wrapPolygon edited="0">
                <wp:start x="0" y="0"/>
                <wp:lineTo x="0" y="21382"/>
                <wp:lineTo x="21000" y="21382"/>
                <wp:lineTo x="210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9AF" w:rsidRPr="009F32E3">
        <w:rPr>
          <w:rFonts w:ascii="Arial" w:hAnsi="Arial"/>
          <w:sz w:val="32"/>
        </w:rPr>
        <w:t>GUIDELINES FOR USE OF</w:t>
      </w:r>
      <w:r w:rsidR="00A219AF">
        <w:rPr>
          <w:rFonts w:ascii="Arial" w:hAnsi="Arial"/>
          <w:sz w:val="32"/>
        </w:rPr>
        <w:t xml:space="preserve"> </w:t>
      </w:r>
      <w:r w:rsidR="00A219AF" w:rsidRPr="009F32E3">
        <w:rPr>
          <w:rFonts w:ascii="Arial" w:hAnsi="Arial"/>
          <w:sz w:val="32"/>
        </w:rPr>
        <w:t xml:space="preserve">PS I and II </w:t>
      </w:r>
    </w:p>
    <w:p w:rsidR="00A219AF" w:rsidRPr="009F32E3" w:rsidRDefault="00A219AF" w:rsidP="00A219AF">
      <w:pPr>
        <w:pStyle w:val="Heading1"/>
        <w:jc w:val="center"/>
        <w:rPr>
          <w:rFonts w:ascii="Arial" w:hAnsi="Arial"/>
          <w:sz w:val="32"/>
        </w:rPr>
      </w:pPr>
      <w:r w:rsidRPr="009F32E3">
        <w:rPr>
          <w:rFonts w:ascii="Arial" w:hAnsi="Arial"/>
          <w:sz w:val="32"/>
        </w:rPr>
        <w:t xml:space="preserve">FORMATIVE ASSESSMENT AND SUMMATIVE </w:t>
      </w:r>
      <w:r>
        <w:rPr>
          <w:rFonts w:ascii="Arial" w:hAnsi="Arial"/>
          <w:sz w:val="32"/>
        </w:rPr>
        <w:t>REPORT FORMS</w:t>
      </w:r>
      <w:r w:rsidRPr="009F32E3">
        <w:rPr>
          <w:rFonts w:ascii="Arial" w:hAnsi="Arial"/>
          <w:sz w:val="32"/>
        </w:rPr>
        <w:t xml:space="preserve"> </w:t>
      </w:r>
    </w:p>
    <w:p w:rsidR="00A219AF" w:rsidRPr="00096CFC" w:rsidRDefault="00A219AF" w:rsidP="00A219AF">
      <w:pPr>
        <w:tabs>
          <w:tab w:val="left" w:pos="270"/>
        </w:tabs>
        <w:ind w:left="-450"/>
        <w:rPr>
          <w:rFonts w:ascii="Arial" w:hAnsi="Arial"/>
          <w:b/>
          <w:i/>
          <w:color w:val="0000FF"/>
        </w:rPr>
      </w:pPr>
    </w:p>
    <w:p w:rsidR="00A219AF" w:rsidRDefault="00A219AF" w:rsidP="00A219AF">
      <w:pPr>
        <w:tabs>
          <w:tab w:val="left" w:pos="270"/>
        </w:tabs>
        <w:ind w:left="-450"/>
        <w:rPr>
          <w:rFonts w:ascii="Arial" w:hAnsi="Arial"/>
          <w:color w:val="0000FF"/>
        </w:rPr>
      </w:pPr>
    </w:p>
    <w:p w:rsidR="00A219AF" w:rsidRPr="00096CFC" w:rsidRDefault="00A219AF" w:rsidP="00A219AF">
      <w:pPr>
        <w:tabs>
          <w:tab w:val="left" w:pos="270"/>
        </w:tabs>
        <w:ind w:left="-450"/>
        <w:rPr>
          <w:rFonts w:ascii="Arial" w:hAnsi="Arial"/>
          <w:color w:val="0000FF"/>
        </w:rPr>
      </w:pPr>
    </w:p>
    <w:p w:rsidR="00A219AF" w:rsidRDefault="00A219AF" w:rsidP="00A219AF">
      <w:pPr>
        <w:tabs>
          <w:tab w:val="left" w:pos="270"/>
        </w:tabs>
        <w:jc w:val="both"/>
        <w:rPr>
          <w:rFonts w:ascii="Arial" w:hAnsi="Arial"/>
          <w:color w:val="000000"/>
        </w:rPr>
      </w:pPr>
      <w:r w:rsidRPr="009F32E3">
        <w:rPr>
          <w:rFonts w:ascii="Arial" w:hAnsi="Arial"/>
          <w:color w:val="000000"/>
        </w:rPr>
        <w:t xml:space="preserve">The </w:t>
      </w:r>
      <w:r w:rsidRPr="009F32E3">
        <w:rPr>
          <w:rFonts w:ascii="Arial" w:hAnsi="Arial"/>
          <w:b/>
          <w:color w:val="000000"/>
        </w:rPr>
        <w:t>Formative Assessment Forms</w:t>
      </w:r>
      <w:r w:rsidRPr="009F32E3">
        <w:rPr>
          <w:rFonts w:ascii="Arial" w:hAnsi="Arial"/>
          <w:color w:val="000000"/>
        </w:rPr>
        <w:t xml:space="preserve"> and </w:t>
      </w:r>
      <w:r w:rsidRPr="009F32E3">
        <w:rPr>
          <w:rFonts w:ascii="Arial" w:hAnsi="Arial"/>
          <w:b/>
          <w:color w:val="000000"/>
        </w:rPr>
        <w:t>Summative Reports</w:t>
      </w:r>
      <w:r w:rsidRPr="009F32E3">
        <w:rPr>
          <w:rFonts w:ascii="Arial" w:hAnsi="Arial"/>
          <w:color w:val="000000"/>
        </w:rPr>
        <w:t xml:space="preserve"> are used </w:t>
      </w:r>
      <w:r w:rsidRPr="009F32E3">
        <w:rPr>
          <w:rFonts w:ascii="Arial" w:hAnsi="Arial"/>
          <w:b/>
          <w:color w:val="000000"/>
        </w:rPr>
        <w:t xml:space="preserve">for both the PS I and II Practica.  </w:t>
      </w:r>
      <w:r w:rsidRPr="009F32E3">
        <w:rPr>
          <w:rFonts w:ascii="Arial" w:hAnsi="Arial"/>
          <w:color w:val="000000"/>
        </w:rPr>
        <w:t xml:space="preserve">They each include outcomes reflective of the expectations required of PS I and II Student Teachers. Both have rating scales that contain three categories: </w:t>
      </w:r>
      <w:r w:rsidRPr="009F32E3">
        <w:rPr>
          <w:rFonts w:ascii="Arial" w:hAnsi="Arial"/>
          <w:i/>
          <w:color w:val="000000"/>
        </w:rPr>
        <w:t>Not Meeting Expectations</w:t>
      </w:r>
      <w:r w:rsidRPr="009F32E3">
        <w:rPr>
          <w:rFonts w:ascii="Arial" w:hAnsi="Arial"/>
          <w:color w:val="000000"/>
        </w:rPr>
        <w:t xml:space="preserve">, </w:t>
      </w:r>
      <w:r w:rsidRPr="009F32E3">
        <w:rPr>
          <w:rFonts w:ascii="Arial" w:hAnsi="Arial"/>
          <w:i/>
          <w:color w:val="000000"/>
        </w:rPr>
        <w:t>Meeting Expectations</w:t>
      </w:r>
      <w:r w:rsidRPr="009F32E3">
        <w:rPr>
          <w:rFonts w:ascii="Arial" w:hAnsi="Arial"/>
          <w:color w:val="000000"/>
        </w:rPr>
        <w:t xml:space="preserve">, and </w:t>
      </w:r>
      <w:r w:rsidRPr="009F32E3">
        <w:rPr>
          <w:rFonts w:ascii="Arial" w:hAnsi="Arial"/>
          <w:i/>
          <w:color w:val="000000"/>
        </w:rPr>
        <w:t>Exceeding Expectations</w:t>
      </w:r>
      <w:r w:rsidRPr="009F32E3">
        <w:rPr>
          <w:rFonts w:ascii="Arial" w:hAnsi="Arial"/>
          <w:color w:val="000000"/>
        </w:rPr>
        <w:t xml:space="preserve"> to provide the Student Teacher with specific feedback on their performance level during the practicum</w:t>
      </w:r>
      <w:r w:rsidRPr="00096CFC">
        <w:rPr>
          <w:rFonts w:ascii="Arial" w:hAnsi="Arial"/>
          <w:color w:val="0000FF"/>
        </w:rPr>
        <w:t>.</w:t>
      </w:r>
      <w:r w:rsidRPr="00096CFC">
        <w:rPr>
          <w:rFonts w:ascii="Arial" w:hAnsi="Arial"/>
          <w:color w:val="000000"/>
        </w:rPr>
        <w:t xml:space="preserve"> </w:t>
      </w:r>
    </w:p>
    <w:p w:rsidR="00A219AF" w:rsidRDefault="00A219AF" w:rsidP="00A219AF">
      <w:pPr>
        <w:tabs>
          <w:tab w:val="left" w:pos="270"/>
        </w:tabs>
        <w:jc w:val="both"/>
        <w:rPr>
          <w:rFonts w:ascii="Arial" w:hAnsi="Arial"/>
        </w:rPr>
      </w:pPr>
    </w:p>
    <w:p w:rsidR="00A219AF" w:rsidRPr="00E20F3B" w:rsidRDefault="00A219AF" w:rsidP="00A219AF">
      <w:pPr>
        <w:tabs>
          <w:tab w:val="left" w:pos="270"/>
        </w:tabs>
        <w:jc w:val="both"/>
        <w:rPr>
          <w:rFonts w:ascii="Arial" w:hAnsi="Arial"/>
          <w:color w:val="000000"/>
          <w:sz w:val="28"/>
        </w:rPr>
      </w:pPr>
      <w:r w:rsidRPr="00E20F3B">
        <w:rPr>
          <w:rFonts w:ascii="Arial" w:hAnsi="Arial"/>
          <w:b/>
          <w:color w:val="000000"/>
          <w:sz w:val="28"/>
        </w:rPr>
        <w:t>Formative Assessment Form</w:t>
      </w:r>
    </w:p>
    <w:p w:rsidR="00A219AF" w:rsidRPr="00E20F3B" w:rsidRDefault="00A219AF" w:rsidP="00A219AF">
      <w:pPr>
        <w:tabs>
          <w:tab w:val="left" w:pos="270"/>
        </w:tabs>
        <w:jc w:val="both"/>
        <w:rPr>
          <w:rFonts w:ascii="Arial" w:hAnsi="Arial"/>
          <w:color w:val="000000"/>
        </w:rPr>
      </w:pPr>
    </w:p>
    <w:p w:rsidR="00A219AF" w:rsidRDefault="00A219AF" w:rsidP="00A219AF">
      <w:pPr>
        <w:tabs>
          <w:tab w:val="left" w:pos="270"/>
        </w:tabs>
        <w:jc w:val="both"/>
        <w:rPr>
          <w:rFonts w:ascii="Arial" w:hAnsi="Arial"/>
        </w:rPr>
      </w:pPr>
      <w:r w:rsidRPr="00E20F3B">
        <w:rPr>
          <w:rFonts w:ascii="Arial" w:hAnsi="Arial"/>
          <w:color w:val="000000"/>
        </w:rPr>
        <w:t>T</w:t>
      </w:r>
      <w:r w:rsidRPr="00E20F3B">
        <w:rPr>
          <w:rFonts w:ascii="Arial" w:hAnsi="Arial"/>
        </w:rPr>
        <w:t>h</w:t>
      </w:r>
      <w:r>
        <w:rPr>
          <w:rFonts w:ascii="Arial" w:hAnsi="Arial"/>
        </w:rPr>
        <w:t>e Formative Assessment</w:t>
      </w:r>
      <w:r w:rsidRPr="00E20F3B">
        <w:rPr>
          <w:rFonts w:ascii="Arial" w:hAnsi="Arial"/>
        </w:rPr>
        <w:t xml:space="preserve"> form is used to provide the </w:t>
      </w:r>
      <w:r>
        <w:rPr>
          <w:rFonts w:ascii="Arial" w:hAnsi="Arial"/>
        </w:rPr>
        <w:t>S</w:t>
      </w:r>
      <w:r w:rsidRPr="00E20F3B">
        <w:rPr>
          <w:rFonts w:ascii="Arial" w:hAnsi="Arial"/>
        </w:rPr>
        <w:t xml:space="preserve">tudent </w:t>
      </w:r>
      <w:r>
        <w:rPr>
          <w:rFonts w:ascii="Arial" w:hAnsi="Arial"/>
        </w:rPr>
        <w:t>T</w:t>
      </w:r>
      <w:r w:rsidRPr="00E20F3B">
        <w:rPr>
          <w:rFonts w:ascii="Arial" w:hAnsi="Arial"/>
        </w:rPr>
        <w:t>eacher with focused</w:t>
      </w:r>
      <w:r>
        <w:rPr>
          <w:rFonts w:ascii="Arial" w:hAnsi="Arial"/>
        </w:rPr>
        <w:t>,</w:t>
      </w:r>
      <w:r w:rsidRPr="00E20F3B">
        <w:rPr>
          <w:rFonts w:ascii="Arial" w:hAnsi="Arial"/>
        </w:rPr>
        <w:t xml:space="preserve"> specific feedback several times during the PSII Practicum.</w:t>
      </w:r>
      <w:r>
        <w:rPr>
          <w:rFonts w:ascii="Arial" w:hAnsi="Arial"/>
        </w:rPr>
        <w:t xml:space="preserve">  A separate form may </w:t>
      </w:r>
      <w:r w:rsidRPr="00E20F3B">
        <w:rPr>
          <w:rFonts w:ascii="Arial" w:hAnsi="Arial"/>
        </w:rPr>
        <w:t xml:space="preserve">be used each time feedback is provided, or the same form may be used several times to track growth. It is suggested that the Teacher Associate complete this form every other week during the practicum. </w:t>
      </w:r>
      <w:r>
        <w:rPr>
          <w:rFonts w:ascii="Arial" w:hAnsi="Arial"/>
        </w:rPr>
        <w:t xml:space="preserve"> </w:t>
      </w:r>
      <w:r w:rsidRPr="00E20F3B">
        <w:rPr>
          <w:rFonts w:ascii="Arial" w:hAnsi="Arial"/>
        </w:rPr>
        <w:t>University Consultants may also use this form to provide the Student Teacher</w:t>
      </w:r>
      <w:r>
        <w:rPr>
          <w:rFonts w:ascii="Arial" w:hAnsi="Arial"/>
        </w:rPr>
        <w:t xml:space="preserve"> with </w:t>
      </w:r>
      <w:r w:rsidRPr="00E20F3B">
        <w:rPr>
          <w:rFonts w:ascii="Arial" w:hAnsi="Arial"/>
        </w:rPr>
        <w:t>feedback.</w:t>
      </w:r>
      <w:r>
        <w:rPr>
          <w:rFonts w:ascii="Arial" w:hAnsi="Arial"/>
        </w:rPr>
        <w:t xml:space="preserve"> </w:t>
      </w:r>
    </w:p>
    <w:p w:rsidR="00A219AF" w:rsidRPr="00E20F3B" w:rsidRDefault="00A219AF" w:rsidP="00A219AF">
      <w:pPr>
        <w:tabs>
          <w:tab w:val="left" w:pos="270"/>
        </w:tabs>
        <w:rPr>
          <w:rFonts w:ascii="Arial" w:hAnsi="Arial"/>
        </w:rPr>
      </w:pPr>
      <w:r>
        <w:rPr>
          <w:rFonts w:ascii="Arial" w:hAnsi="Arial"/>
        </w:rPr>
        <w:t xml:space="preserve">         </w:t>
      </w:r>
      <w:r w:rsidRPr="00E20F3B">
        <w:rPr>
          <w:rFonts w:ascii="Arial" w:hAnsi="Arial"/>
        </w:rPr>
        <w:br/>
        <w:t>It is not necessary to place a checkmark next to each outcome every time the form is completed</w:t>
      </w:r>
      <w:r>
        <w:rPr>
          <w:rFonts w:ascii="Arial" w:hAnsi="Arial"/>
        </w:rPr>
        <w:t>. T</w:t>
      </w:r>
      <w:r w:rsidRPr="00E20F3B">
        <w:rPr>
          <w:rFonts w:ascii="Arial" w:hAnsi="Arial"/>
        </w:rPr>
        <w:t xml:space="preserve">eacher </w:t>
      </w:r>
      <w:r>
        <w:rPr>
          <w:rFonts w:ascii="Arial" w:hAnsi="Arial"/>
        </w:rPr>
        <w:t>A</w:t>
      </w:r>
      <w:r w:rsidRPr="00E20F3B">
        <w:rPr>
          <w:rFonts w:ascii="Arial" w:hAnsi="Arial"/>
        </w:rPr>
        <w:t xml:space="preserve">ssociates are encouraged to concentrate on the most relevant and significant strengths and areas for growth </w:t>
      </w:r>
      <w:r>
        <w:rPr>
          <w:rFonts w:ascii="Arial" w:hAnsi="Arial"/>
        </w:rPr>
        <w:t>(</w:t>
      </w:r>
      <w:r w:rsidRPr="00E20F3B">
        <w:rPr>
          <w:rFonts w:ascii="Arial" w:hAnsi="Arial"/>
        </w:rPr>
        <w:t>depending on the situation</w:t>
      </w:r>
      <w:r>
        <w:rPr>
          <w:rFonts w:ascii="Arial" w:hAnsi="Arial"/>
        </w:rPr>
        <w:t>) when they complete the form (i.e.</w:t>
      </w:r>
      <w:r w:rsidRPr="00E20F3B">
        <w:rPr>
          <w:rFonts w:ascii="Arial" w:hAnsi="Arial"/>
        </w:rPr>
        <w:t xml:space="preserve"> focus on 3-5 strengths and weaknesses each time).</w:t>
      </w:r>
      <w:r>
        <w:rPr>
          <w:rFonts w:ascii="Arial" w:hAnsi="Arial"/>
        </w:rPr>
        <w:t xml:space="preserve">  </w:t>
      </w:r>
      <w:r w:rsidRPr="00096CFC">
        <w:rPr>
          <w:rFonts w:ascii="Arial" w:hAnsi="Arial"/>
          <w:color w:val="000000"/>
        </w:rPr>
        <w:t xml:space="preserve">The form also includes </w:t>
      </w:r>
      <w:r w:rsidRPr="00E20F3B">
        <w:rPr>
          <w:rFonts w:ascii="Arial" w:hAnsi="Arial"/>
          <w:color w:val="000000"/>
        </w:rPr>
        <w:t xml:space="preserve">spaces for comments </w:t>
      </w:r>
      <w:r w:rsidRPr="00096CFC">
        <w:rPr>
          <w:rFonts w:ascii="Arial" w:hAnsi="Arial"/>
          <w:color w:val="000000"/>
        </w:rPr>
        <w:t>on Strengths/Professional Learning Achieved and Suggestions</w:t>
      </w:r>
      <w:r>
        <w:rPr>
          <w:rFonts w:ascii="Arial" w:hAnsi="Arial"/>
          <w:color w:val="000000"/>
        </w:rPr>
        <w:t>/Areas for Growth.</w:t>
      </w:r>
    </w:p>
    <w:p w:rsidR="00A219AF" w:rsidRPr="00E20F3B" w:rsidRDefault="00A219AF" w:rsidP="00A219AF">
      <w:pPr>
        <w:tabs>
          <w:tab w:val="left" w:pos="270"/>
        </w:tabs>
        <w:jc w:val="both"/>
        <w:rPr>
          <w:rFonts w:ascii="Arial" w:hAnsi="Arial"/>
          <w:color w:val="000000"/>
        </w:rPr>
      </w:pPr>
    </w:p>
    <w:p w:rsidR="00A219AF" w:rsidRDefault="00A219AF" w:rsidP="00A219AF">
      <w:pPr>
        <w:tabs>
          <w:tab w:val="left" w:pos="270"/>
          <w:tab w:val="left" w:pos="360"/>
          <w:tab w:val="left" w:pos="720"/>
          <w:tab w:val="left" w:pos="2520"/>
        </w:tabs>
        <w:jc w:val="both"/>
        <w:rPr>
          <w:rFonts w:ascii="Arial" w:hAnsi="Arial"/>
        </w:rPr>
      </w:pPr>
      <w:r w:rsidRPr="00096CFC">
        <w:rPr>
          <w:rFonts w:ascii="Arial" w:hAnsi="Arial"/>
        </w:rPr>
        <w:t xml:space="preserve">Completed </w:t>
      </w:r>
      <w:r>
        <w:rPr>
          <w:rFonts w:ascii="Arial" w:hAnsi="Arial"/>
        </w:rPr>
        <w:t>F</w:t>
      </w:r>
      <w:r w:rsidRPr="00096CFC">
        <w:rPr>
          <w:rFonts w:ascii="Arial" w:hAnsi="Arial"/>
        </w:rPr>
        <w:t xml:space="preserve">ormative </w:t>
      </w:r>
      <w:r>
        <w:rPr>
          <w:rFonts w:ascii="Arial" w:hAnsi="Arial"/>
        </w:rPr>
        <w:t>A</w:t>
      </w:r>
      <w:r w:rsidRPr="00096CFC">
        <w:rPr>
          <w:rFonts w:ascii="Arial" w:hAnsi="Arial"/>
        </w:rPr>
        <w:t xml:space="preserve">ssessment forms are kept by the student teacher in his/her logbook and are </w:t>
      </w:r>
      <w:r w:rsidRPr="00096CFC">
        <w:rPr>
          <w:rFonts w:ascii="Arial" w:hAnsi="Arial"/>
          <w:b/>
        </w:rPr>
        <w:t>not</w:t>
      </w:r>
      <w:r w:rsidRPr="00096CFC">
        <w:rPr>
          <w:rFonts w:ascii="Arial" w:hAnsi="Arial"/>
        </w:rPr>
        <w:t xml:space="preserve"> </w:t>
      </w:r>
      <w:r w:rsidRPr="00E20F3B">
        <w:rPr>
          <w:rFonts w:ascii="Arial" w:hAnsi="Arial"/>
        </w:rPr>
        <w:t>submitted</w:t>
      </w:r>
      <w:r w:rsidRPr="00096CFC">
        <w:rPr>
          <w:rFonts w:ascii="Arial" w:hAnsi="Arial"/>
        </w:rPr>
        <w:t xml:space="preserve"> to the Field Experience Office at the end of the practicum.</w:t>
      </w:r>
    </w:p>
    <w:p w:rsidR="00A219AF" w:rsidRPr="00DF6ABC" w:rsidRDefault="00A219AF" w:rsidP="00A219AF">
      <w:pPr>
        <w:tabs>
          <w:tab w:val="left" w:pos="270"/>
          <w:tab w:val="left" w:pos="360"/>
          <w:tab w:val="left" w:pos="720"/>
          <w:tab w:val="left" w:pos="2520"/>
        </w:tabs>
        <w:jc w:val="both"/>
        <w:rPr>
          <w:rFonts w:ascii="Arial" w:hAnsi="Arial"/>
          <w:sz w:val="22"/>
        </w:rPr>
      </w:pPr>
    </w:p>
    <w:p w:rsidR="00A219AF" w:rsidRPr="00E20F3B" w:rsidRDefault="00A219AF" w:rsidP="00A219AF">
      <w:pPr>
        <w:jc w:val="both"/>
        <w:rPr>
          <w:rFonts w:ascii="Arial" w:hAnsi="Arial"/>
          <w:b/>
          <w:sz w:val="28"/>
        </w:rPr>
      </w:pPr>
      <w:r w:rsidRPr="00E20F3B">
        <w:rPr>
          <w:rFonts w:ascii="Arial" w:hAnsi="Arial"/>
          <w:b/>
          <w:sz w:val="28"/>
        </w:rPr>
        <w:t xml:space="preserve">Summative Report </w:t>
      </w:r>
    </w:p>
    <w:p w:rsidR="00A219AF" w:rsidRPr="00096CFC" w:rsidRDefault="00A219AF" w:rsidP="00A219AF">
      <w:pPr>
        <w:tabs>
          <w:tab w:val="left" w:pos="270"/>
        </w:tabs>
        <w:jc w:val="both"/>
        <w:rPr>
          <w:rFonts w:ascii="Arial" w:hAnsi="Arial"/>
        </w:rPr>
      </w:pPr>
    </w:p>
    <w:p w:rsidR="00A219AF" w:rsidRDefault="00A219AF" w:rsidP="00A219AF">
      <w:pPr>
        <w:tabs>
          <w:tab w:val="left" w:pos="270"/>
          <w:tab w:val="left" w:pos="360"/>
          <w:tab w:val="left" w:pos="720"/>
          <w:tab w:val="left" w:pos="2520"/>
        </w:tabs>
        <w:jc w:val="both"/>
        <w:rPr>
          <w:rFonts w:ascii="Arial" w:hAnsi="Arial"/>
        </w:rPr>
      </w:pPr>
      <w:r w:rsidRPr="008D1CC2">
        <w:rPr>
          <w:rFonts w:ascii="Arial" w:hAnsi="Arial"/>
        </w:rPr>
        <w:t>The Summative Report is completed at the end of the practicum</w:t>
      </w:r>
      <w:r w:rsidRPr="00096CFC">
        <w:rPr>
          <w:rFonts w:ascii="Arial" w:hAnsi="Arial"/>
        </w:rPr>
        <w:t xml:space="preserve"> by the </w:t>
      </w:r>
      <w:r>
        <w:rPr>
          <w:rFonts w:ascii="Arial" w:hAnsi="Arial"/>
        </w:rPr>
        <w:t>T</w:t>
      </w:r>
      <w:r w:rsidRPr="00096CFC">
        <w:rPr>
          <w:rFonts w:ascii="Arial" w:hAnsi="Arial"/>
        </w:rPr>
        <w:t xml:space="preserve">eacher </w:t>
      </w:r>
      <w:r>
        <w:rPr>
          <w:rFonts w:ascii="Arial" w:hAnsi="Arial"/>
        </w:rPr>
        <w:t>A</w:t>
      </w:r>
      <w:r w:rsidRPr="00096CFC">
        <w:rPr>
          <w:rFonts w:ascii="Arial" w:hAnsi="Arial"/>
        </w:rPr>
        <w:t>ssociate</w:t>
      </w:r>
      <w:r>
        <w:rPr>
          <w:rFonts w:ascii="Arial" w:hAnsi="Arial"/>
        </w:rPr>
        <w:t xml:space="preserve"> (in consultation with the Student Teacher and the University Consultant).</w:t>
      </w:r>
      <w:r w:rsidRPr="00096CFC">
        <w:rPr>
          <w:rFonts w:ascii="Arial" w:hAnsi="Arial"/>
        </w:rPr>
        <w:t xml:space="preserve"> </w:t>
      </w:r>
    </w:p>
    <w:p w:rsidR="00A219AF" w:rsidRDefault="00A219AF" w:rsidP="00A219AF">
      <w:pPr>
        <w:tabs>
          <w:tab w:val="left" w:pos="270"/>
          <w:tab w:val="left" w:pos="360"/>
          <w:tab w:val="left" w:pos="720"/>
          <w:tab w:val="left" w:pos="2520"/>
        </w:tabs>
        <w:jc w:val="both"/>
        <w:rPr>
          <w:rFonts w:ascii="Arial" w:hAnsi="Arial"/>
        </w:rPr>
      </w:pPr>
    </w:p>
    <w:p w:rsidR="00A219AF" w:rsidRPr="00096CFC" w:rsidRDefault="00A219AF" w:rsidP="00A219AF">
      <w:pPr>
        <w:tabs>
          <w:tab w:val="left" w:pos="270"/>
          <w:tab w:val="left" w:pos="360"/>
          <w:tab w:val="left" w:pos="720"/>
          <w:tab w:val="left" w:pos="2520"/>
        </w:tabs>
        <w:jc w:val="both"/>
        <w:rPr>
          <w:rFonts w:ascii="Arial" w:hAnsi="Arial"/>
        </w:rPr>
      </w:pPr>
      <w:r>
        <w:rPr>
          <w:rFonts w:ascii="Arial" w:hAnsi="Arial"/>
        </w:rPr>
        <w:t>A checkmark is required next to each outcome on the</w:t>
      </w:r>
      <w:r w:rsidRPr="00096CFC">
        <w:rPr>
          <w:rFonts w:ascii="Arial" w:hAnsi="Arial"/>
        </w:rPr>
        <w:t xml:space="preserve"> </w:t>
      </w:r>
      <w:r>
        <w:rPr>
          <w:rFonts w:ascii="Arial" w:hAnsi="Arial"/>
        </w:rPr>
        <w:t>S</w:t>
      </w:r>
      <w:r w:rsidRPr="00096CFC">
        <w:rPr>
          <w:rFonts w:ascii="Arial" w:hAnsi="Arial"/>
        </w:rPr>
        <w:t xml:space="preserve">ummative </w:t>
      </w:r>
      <w:r>
        <w:rPr>
          <w:rFonts w:ascii="Arial" w:hAnsi="Arial"/>
        </w:rPr>
        <w:t>R</w:t>
      </w:r>
      <w:r w:rsidRPr="00096CFC">
        <w:rPr>
          <w:rFonts w:ascii="Arial" w:hAnsi="Arial"/>
        </w:rPr>
        <w:t xml:space="preserve">eport to document the </w:t>
      </w:r>
      <w:r>
        <w:rPr>
          <w:rFonts w:ascii="Arial" w:hAnsi="Arial"/>
        </w:rPr>
        <w:t>S</w:t>
      </w:r>
      <w:r w:rsidRPr="00096CFC">
        <w:rPr>
          <w:rFonts w:ascii="Arial" w:hAnsi="Arial"/>
        </w:rPr>
        <w:t xml:space="preserve">tudent </w:t>
      </w:r>
      <w:r>
        <w:rPr>
          <w:rFonts w:ascii="Arial" w:hAnsi="Arial"/>
        </w:rPr>
        <w:t>T</w:t>
      </w:r>
      <w:r w:rsidRPr="00096CFC">
        <w:rPr>
          <w:rFonts w:ascii="Arial" w:hAnsi="Arial"/>
        </w:rPr>
        <w:t>eacher’s performance.</w:t>
      </w:r>
      <w:r>
        <w:rPr>
          <w:rFonts w:ascii="Arial" w:hAnsi="Arial"/>
        </w:rPr>
        <w:t xml:space="preserve">  </w:t>
      </w:r>
      <w:r w:rsidRPr="00096CFC">
        <w:rPr>
          <w:rFonts w:ascii="Arial" w:hAnsi="Arial"/>
        </w:rPr>
        <w:t>The comments at the end of each section of the report should be directly linked to the relevant KSAs and practicum outcomes.</w:t>
      </w:r>
    </w:p>
    <w:p w:rsidR="00A219AF" w:rsidRDefault="00A219AF" w:rsidP="00A219AF">
      <w:pPr>
        <w:tabs>
          <w:tab w:val="left" w:pos="270"/>
          <w:tab w:val="left" w:pos="360"/>
          <w:tab w:val="left" w:pos="720"/>
          <w:tab w:val="left" w:pos="2520"/>
        </w:tabs>
        <w:jc w:val="both"/>
        <w:rPr>
          <w:rFonts w:ascii="Arial" w:hAnsi="Arial"/>
        </w:rPr>
      </w:pPr>
    </w:p>
    <w:p w:rsidR="00A219AF" w:rsidRPr="00096CFC" w:rsidRDefault="00A219AF" w:rsidP="00A219AF">
      <w:pPr>
        <w:tabs>
          <w:tab w:val="left" w:pos="270"/>
          <w:tab w:val="left" w:pos="360"/>
          <w:tab w:val="left" w:pos="720"/>
          <w:tab w:val="left" w:pos="2520"/>
        </w:tabs>
        <w:jc w:val="both"/>
        <w:rPr>
          <w:rFonts w:ascii="Arial" w:hAnsi="Arial"/>
        </w:rPr>
      </w:pPr>
      <w:r>
        <w:rPr>
          <w:rFonts w:ascii="Arial" w:hAnsi="Arial"/>
        </w:rPr>
        <w:t>A</w:t>
      </w:r>
      <w:r w:rsidRPr="00096CFC">
        <w:rPr>
          <w:rFonts w:ascii="Arial" w:hAnsi="Arial"/>
        </w:rPr>
        <w:t xml:space="preserve"> </w:t>
      </w:r>
      <w:r w:rsidRPr="008D1CC2">
        <w:rPr>
          <w:rFonts w:ascii="Arial" w:hAnsi="Arial"/>
        </w:rPr>
        <w:t>copy</w:t>
      </w:r>
      <w:r w:rsidRPr="00096CFC">
        <w:rPr>
          <w:rFonts w:ascii="Arial" w:hAnsi="Arial"/>
        </w:rPr>
        <w:t xml:space="preserve"> </w:t>
      </w:r>
      <w:r>
        <w:rPr>
          <w:rFonts w:ascii="Arial" w:hAnsi="Arial"/>
        </w:rPr>
        <w:t xml:space="preserve">of the Summative Report </w:t>
      </w:r>
      <w:r w:rsidRPr="00096CFC">
        <w:rPr>
          <w:rFonts w:ascii="Arial" w:hAnsi="Arial"/>
        </w:rPr>
        <w:t xml:space="preserve">signed by </w:t>
      </w:r>
      <w:r>
        <w:rPr>
          <w:rFonts w:ascii="Arial" w:hAnsi="Arial"/>
        </w:rPr>
        <w:t xml:space="preserve">the Teacher Associate, Student Teacher and the University Consultant is to be </w:t>
      </w:r>
      <w:r w:rsidRPr="00096CFC">
        <w:rPr>
          <w:rFonts w:ascii="Arial" w:hAnsi="Arial"/>
        </w:rPr>
        <w:t>submitted to</w:t>
      </w:r>
      <w:r>
        <w:rPr>
          <w:rFonts w:ascii="Arial" w:hAnsi="Arial"/>
        </w:rPr>
        <w:t xml:space="preserve"> the Field Experience Office for placement on file.</w:t>
      </w:r>
    </w:p>
    <w:p w:rsidR="00A219AF" w:rsidRPr="00096CFC" w:rsidRDefault="00A219AF" w:rsidP="00A219AF">
      <w:pPr>
        <w:tabs>
          <w:tab w:val="left" w:pos="270"/>
          <w:tab w:val="left" w:pos="360"/>
          <w:tab w:val="left" w:pos="720"/>
          <w:tab w:val="left" w:pos="2520"/>
        </w:tabs>
        <w:jc w:val="both"/>
        <w:rPr>
          <w:rFonts w:ascii="Arial" w:hAnsi="Arial"/>
        </w:rPr>
      </w:pPr>
    </w:p>
    <w:p w:rsidR="00A219AF" w:rsidRDefault="00A219AF" w:rsidP="00A219AF">
      <w:pPr>
        <w:rPr>
          <w:rFonts w:ascii="Arial" w:hAnsi="Arial"/>
          <w:b/>
          <w:sz w:val="28"/>
        </w:rPr>
      </w:pPr>
    </w:p>
    <w:p w:rsidR="00A219AF" w:rsidRPr="008D1CC2" w:rsidRDefault="00E568E5" w:rsidP="00A219AF">
      <w:pPr>
        <w:rPr>
          <w:rFonts w:ascii="Arial" w:hAnsi="Arial"/>
          <w:b/>
          <w:sz w:val="28"/>
        </w:rPr>
      </w:pPr>
      <w:r>
        <w:rPr>
          <w:rFonts w:ascii="Arial" w:hAnsi="Arial"/>
          <w:b/>
          <w:sz w:val="28"/>
        </w:rPr>
        <w:br w:type="page"/>
      </w:r>
      <w:bookmarkStart w:id="0" w:name="_GoBack"/>
      <w:bookmarkEnd w:id="0"/>
      <w:r w:rsidR="00A219AF" w:rsidRPr="008D1CC2">
        <w:rPr>
          <w:rFonts w:ascii="Arial" w:hAnsi="Arial"/>
          <w:b/>
          <w:sz w:val="28"/>
        </w:rPr>
        <w:lastRenderedPageBreak/>
        <w:t>Rating Scale</w:t>
      </w:r>
    </w:p>
    <w:p w:rsidR="00A219AF" w:rsidRPr="00096CFC" w:rsidRDefault="00A219AF" w:rsidP="00A219AF">
      <w:pPr>
        <w:tabs>
          <w:tab w:val="left" w:pos="270"/>
        </w:tabs>
        <w:jc w:val="both"/>
        <w:rPr>
          <w:rFonts w:ascii="Arial" w:hAnsi="Arial"/>
        </w:rPr>
      </w:pPr>
    </w:p>
    <w:p w:rsidR="00A219AF" w:rsidRPr="00096CFC" w:rsidRDefault="00A219AF" w:rsidP="00A219AF">
      <w:pPr>
        <w:tabs>
          <w:tab w:val="left" w:pos="270"/>
          <w:tab w:val="left" w:pos="360"/>
          <w:tab w:val="left" w:pos="720"/>
          <w:tab w:val="left" w:pos="2520"/>
        </w:tabs>
        <w:jc w:val="both"/>
        <w:rPr>
          <w:rFonts w:ascii="Arial" w:hAnsi="Arial"/>
        </w:rPr>
      </w:pPr>
      <w:r w:rsidRPr="00096CFC">
        <w:rPr>
          <w:rFonts w:ascii="Arial" w:hAnsi="Arial"/>
        </w:rPr>
        <w:t xml:space="preserve">The majority of </w:t>
      </w:r>
      <w:r>
        <w:rPr>
          <w:rFonts w:ascii="Arial" w:hAnsi="Arial"/>
        </w:rPr>
        <w:t>S</w:t>
      </w:r>
      <w:r w:rsidRPr="00096CFC">
        <w:rPr>
          <w:rFonts w:ascii="Arial" w:hAnsi="Arial"/>
        </w:rPr>
        <w:t xml:space="preserve">tudent </w:t>
      </w:r>
      <w:r>
        <w:rPr>
          <w:rFonts w:ascii="Arial" w:hAnsi="Arial"/>
        </w:rPr>
        <w:t>T</w:t>
      </w:r>
      <w:r w:rsidRPr="00096CFC">
        <w:rPr>
          <w:rFonts w:ascii="Arial" w:hAnsi="Arial"/>
        </w:rPr>
        <w:t xml:space="preserve">eachers will fall into the Meeting Expectations category, unless there is clear evidence for </w:t>
      </w:r>
      <w:r w:rsidRPr="00096CFC">
        <w:rPr>
          <w:rFonts w:ascii="Arial" w:hAnsi="Arial"/>
          <w:b/>
        </w:rPr>
        <w:t xml:space="preserve">Not </w:t>
      </w:r>
      <w:r w:rsidRPr="008D1CC2">
        <w:rPr>
          <w:rFonts w:ascii="Arial" w:hAnsi="Arial"/>
        </w:rPr>
        <w:t>Meeting Expectations</w:t>
      </w:r>
      <w:r w:rsidRPr="00096CFC">
        <w:rPr>
          <w:rFonts w:ascii="Arial" w:hAnsi="Arial"/>
          <w:b/>
        </w:rPr>
        <w:t xml:space="preserve"> </w:t>
      </w:r>
      <w:r w:rsidRPr="00096CFC">
        <w:rPr>
          <w:rFonts w:ascii="Arial" w:hAnsi="Arial"/>
        </w:rPr>
        <w:t xml:space="preserve">or </w:t>
      </w:r>
      <w:r w:rsidRPr="00096CFC">
        <w:rPr>
          <w:rFonts w:ascii="Arial" w:hAnsi="Arial"/>
          <w:b/>
        </w:rPr>
        <w:t xml:space="preserve">Exceeding </w:t>
      </w:r>
      <w:r w:rsidRPr="008D1CC2">
        <w:rPr>
          <w:rFonts w:ascii="Arial" w:hAnsi="Arial"/>
        </w:rPr>
        <w:t>Expectations</w:t>
      </w:r>
      <w:r w:rsidRPr="00096CFC">
        <w:rPr>
          <w:rFonts w:ascii="Arial" w:hAnsi="Arial"/>
        </w:rPr>
        <w:t xml:space="preserve">. </w:t>
      </w:r>
      <w:r w:rsidRPr="00096CFC">
        <w:rPr>
          <w:rFonts w:ascii="Arial" w:hAnsi="Arial"/>
        </w:rPr>
        <w:br/>
      </w:r>
    </w:p>
    <w:p w:rsidR="00A219AF" w:rsidRPr="00096CFC" w:rsidRDefault="00A219AF" w:rsidP="00A219AF">
      <w:pPr>
        <w:tabs>
          <w:tab w:val="left" w:pos="270"/>
          <w:tab w:val="left" w:pos="360"/>
          <w:tab w:val="left" w:pos="720"/>
          <w:tab w:val="left" w:pos="2520"/>
        </w:tabs>
        <w:jc w:val="both"/>
        <w:rPr>
          <w:rFonts w:ascii="Arial" w:hAnsi="Arial"/>
          <w:color w:val="000000"/>
        </w:rPr>
      </w:pPr>
      <w:r w:rsidRPr="00096CFC">
        <w:rPr>
          <w:rFonts w:ascii="Arial" w:hAnsi="Arial"/>
        </w:rPr>
        <w:t>A check</w:t>
      </w:r>
      <w:r>
        <w:rPr>
          <w:rFonts w:ascii="Arial" w:hAnsi="Arial"/>
        </w:rPr>
        <w:t>mark</w:t>
      </w:r>
      <w:r w:rsidRPr="00096CFC">
        <w:rPr>
          <w:rFonts w:ascii="Arial" w:hAnsi="Arial"/>
        </w:rPr>
        <w:t xml:space="preserve"> in the </w:t>
      </w:r>
      <w:r w:rsidRPr="00096CFC">
        <w:rPr>
          <w:rFonts w:ascii="Arial" w:hAnsi="Arial"/>
          <w:b/>
          <w:color w:val="000000"/>
        </w:rPr>
        <w:t>Not Meeting Expectation</w:t>
      </w:r>
      <w:r w:rsidRPr="00096CFC">
        <w:rPr>
          <w:rFonts w:ascii="Arial" w:hAnsi="Arial"/>
          <w:color w:val="000000"/>
        </w:rPr>
        <w:t xml:space="preserve">s box means the </w:t>
      </w:r>
      <w:r>
        <w:rPr>
          <w:rFonts w:ascii="Arial" w:hAnsi="Arial"/>
          <w:color w:val="000000"/>
        </w:rPr>
        <w:t>S</w:t>
      </w:r>
      <w:r w:rsidRPr="00096CFC">
        <w:rPr>
          <w:rFonts w:ascii="Arial" w:hAnsi="Arial"/>
          <w:color w:val="000000"/>
        </w:rPr>
        <w:t xml:space="preserve">tudent </w:t>
      </w:r>
      <w:r>
        <w:rPr>
          <w:rFonts w:ascii="Arial" w:hAnsi="Arial"/>
          <w:color w:val="000000"/>
        </w:rPr>
        <w:t>T</w:t>
      </w:r>
      <w:r w:rsidRPr="00096CFC">
        <w:rPr>
          <w:rFonts w:ascii="Arial" w:hAnsi="Arial"/>
          <w:color w:val="000000"/>
        </w:rPr>
        <w:t>eacher is not performing at the Faculty of Education’s minimum PS</w:t>
      </w:r>
      <w:r>
        <w:rPr>
          <w:rFonts w:ascii="Arial" w:hAnsi="Arial"/>
          <w:color w:val="000000"/>
        </w:rPr>
        <w:t xml:space="preserve"> </w:t>
      </w:r>
      <w:r w:rsidRPr="00096CFC">
        <w:rPr>
          <w:rFonts w:ascii="Arial" w:hAnsi="Arial"/>
          <w:color w:val="000000"/>
        </w:rPr>
        <w:t>I</w:t>
      </w:r>
      <w:r>
        <w:rPr>
          <w:rFonts w:ascii="Arial" w:hAnsi="Arial"/>
          <w:color w:val="000000"/>
        </w:rPr>
        <w:t xml:space="preserve"> or II</w:t>
      </w:r>
      <w:r w:rsidRPr="00096CFC">
        <w:rPr>
          <w:rFonts w:ascii="Arial" w:hAnsi="Arial"/>
          <w:color w:val="000000"/>
        </w:rPr>
        <w:t xml:space="preserve"> standard with regards to that outcome. </w:t>
      </w:r>
      <w:r w:rsidRPr="00096CFC">
        <w:rPr>
          <w:rFonts w:ascii="Arial" w:hAnsi="Arial"/>
          <w:color w:val="000000"/>
        </w:rPr>
        <w:br/>
      </w:r>
    </w:p>
    <w:p w:rsidR="00A219AF" w:rsidRDefault="00A219AF" w:rsidP="00A219AF">
      <w:pPr>
        <w:tabs>
          <w:tab w:val="left" w:pos="270"/>
          <w:tab w:val="left" w:pos="360"/>
          <w:tab w:val="left" w:pos="720"/>
          <w:tab w:val="left" w:pos="2520"/>
        </w:tabs>
        <w:jc w:val="both"/>
        <w:rPr>
          <w:rFonts w:ascii="Arial" w:hAnsi="Arial"/>
        </w:rPr>
      </w:pPr>
      <w:r w:rsidRPr="00096CFC">
        <w:rPr>
          <w:rFonts w:ascii="Arial" w:hAnsi="Arial"/>
        </w:rPr>
        <w:t>The</w:t>
      </w:r>
      <w:r w:rsidRPr="00096CFC">
        <w:rPr>
          <w:rFonts w:ascii="Arial" w:hAnsi="Arial"/>
          <w:b/>
        </w:rPr>
        <w:t xml:space="preserve"> Exceeding Expectations </w:t>
      </w:r>
      <w:r w:rsidRPr="00096CFC">
        <w:rPr>
          <w:rFonts w:ascii="Arial" w:hAnsi="Arial"/>
        </w:rPr>
        <w:t xml:space="preserve">rating should only be used to recognize that small percentage of outstanding </w:t>
      </w:r>
      <w:r>
        <w:rPr>
          <w:rFonts w:ascii="Arial" w:hAnsi="Arial"/>
        </w:rPr>
        <w:t>S</w:t>
      </w:r>
      <w:r w:rsidRPr="00096CFC">
        <w:rPr>
          <w:rFonts w:ascii="Arial" w:hAnsi="Arial"/>
        </w:rPr>
        <w:t xml:space="preserve">tudent </w:t>
      </w:r>
      <w:r>
        <w:rPr>
          <w:rFonts w:ascii="Arial" w:hAnsi="Arial"/>
        </w:rPr>
        <w:t>T</w:t>
      </w:r>
      <w:r w:rsidRPr="00096CFC">
        <w:rPr>
          <w:rFonts w:ascii="Arial" w:hAnsi="Arial"/>
        </w:rPr>
        <w:t>eachers who are already performing at a very high level in a particular area (</w:t>
      </w:r>
      <w:r>
        <w:rPr>
          <w:rFonts w:ascii="Arial" w:hAnsi="Arial"/>
        </w:rPr>
        <w:t>i.</w:t>
      </w:r>
      <w:r w:rsidRPr="00096CFC">
        <w:rPr>
          <w:rFonts w:ascii="Arial" w:hAnsi="Arial"/>
        </w:rPr>
        <w:t xml:space="preserve">e. equivalent to </w:t>
      </w:r>
      <w:r>
        <w:rPr>
          <w:rFonts w:ascii="Arial" w:hAnsi="Arial"/>
        </w:rPr>
        <w:t>that expected at the next level practica</w:t>
      </w:r>
      <w:r w:rsidRPr="00096CFC">
        <w:rPr>
          <w:rFonts w:ascii="Arial" w:hAnsi="Arial"/>
        </w:rPr>
        <w:t>). Please use this rating with discretion.</w:t>
      </w:r>
    </w:p>
    <w:p w:rsidR="00A219AF" w:rsidRPr="00096CFC" w:rsidRDefault="00A219AF" w:rsidP="00A219AF">
      <w:pPr>
        <w:tabs>
          <w:tab w:val="left" w:pos="270"/>
          <w:tab w:val="left" w:pos="360"/>
          <w:tab w:val="left" w:pos="720"/>
          <w:tab w:val="left" w:pos="2520"/>
        </w:tabs>
        <w:jc w:val="both"/>
        <w:rPr>
          <w:rFonts w:ascii="Arial" w:hAnsi="Arial"/>
        </w:rPr>
      </w:pPr>
    </w:p>
    <w:p w:rsidR="00A219AF" w:rsidRPr="00096CFC" w:rsidRDefault="00A219AF" w:rsidP="00A219AF">
      <w:pPr>
        <w:tabs>
          <w:tab w:val="left" w:pos="270"/>
          <w:tab w:val="left" w:pos="360"/>
          <w:tab w:val="left" w:pos="720"/>
          <w:tab w:val="left" w:pos="2520"/>
        </w:tabs>
        <w:jc w:val="both"/>
        <w:rPr>
          <w:rFonts w:ascii="Arial" w:hAnsi="Arial"/>
        </w:rPr>
      </w:pPr>
      <w:r w:rsidRPr="00096CFC">
        <w:rPr>
          <w:rFonts w:ascii="Arial" w:hAnsi="Arial"/>
          <w:color w:val="000000"/>
        </w:rPr>
        <w:t xml:space="preserve">A checkmark </w:t>
      </w:r>
      <w:r>
        <w:rPr>
          <w:rFonts w:ascii="Arial" w:hAnsi="Arial"/>
          <w:color w:val="000000"/>
        </w:rPr>
        <w:t xml:space="preserve">in the </w:t>
      </w:r>
      <w:r w:rsidRPr="00096CFC">
        <w:rPr>
          <w:rFonts w:ascii="Arial" w:hAnsi="Arial"/>
          <w:color w:val="000000"/>
        </w:rPr>
        <w:t xml:space="preserve">left </w:t>
      </w:r>
      <w:r>
        <w:rPr>
          <w:rFonts w:ascii="Arial" w:hAnsi="Arial"/>
          <w:color w:val="000000"/>
        </w:rPr>
        <w:t>column</w:t>
      </w:r>
      <w:r w:rsidRPr="00096CFC">
        <w:rPr>
          <w:rFonts w:ascii="Arial" w:hAnsi="Arial"/>
          <w:color w:val="000000"/>
        </w:rPr>
        <w:t xml:space="preserve"> of the </w:t>
      </w:r>
      <w:r w:rsidRPr="00096CFC">
        <w:rPr>
          <w:rFonts w:ascii="Arial" w:hAnsi="Arial"/>
          <w:b/>
          <w:color w:val="000000"/>
        </w:rPr>
        <w:t>Meeting Expectations</w:t>
      </w:r>
      <w:r w:rsidRPr="00096CFC">
        <w:rPr>
          <w:rFonts w:ascii="Arial" w:hAnsi="Arial"/>
          <w:color w:val="000000"/>
        </w:rPr>
        <w:t xml:space="preserve"> box (see below) can be used to indicate </w:t>
      </w:r>
      <w:r w:rsidRPr="00096CFC">
        <w:rPr>
          <w:rFonts w:ascii="Arial" w:hAnsi="Arial"/>
        </w:rPr>
        <w:t xml:space="preserve">that the student teacher’s performance is weak but acceptable. </w:t>
      </w:r>
    </w:p>
    <w:p w:rsidR="00A219AF" w:rsidRDefault="00A219AF" w:rsidP="00A219AF">
      <w:pPr>
        <w:tabs>
          <w:tab w:val="left" w:pos="360"/>
          <w:tab w:val="left" w:pos="720"/>
          <w:tab w:val="left" w:pos="2520"/>
        </w:tabs>
        <w:rPr>
          <w:rFonts w:ascii="Arial" w:hAnsi="Arial"/>
          <w:sz w:val="18"/>
        </w:rPr>
      </w:pPr>
    </w:p>
    <w:tbl>
      <w:tblPr>
        <w:tblW w:w="0" w:type="auto"/>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642"/>
        <w:gridCol w:w="682"/>
        <w:gridCol w:w="511"/>
        <w:gridCol w:w="495"/>
        <w:gridCol w:w="495"/>
        <w:gridCol w:w="910"/>
      </w:tblGrid>
      <w:tr w:rsidR="00A219AF" w:rsidRPr="009B1B75">
        <w:trPr>
          <w:trHeight w:val="1313"/>
          <w:jc w:val="center"/>
        </w:trPr>
        <w:tc>
          <w:tcPr>
            <w:tcW w:w="6642" w:type="dxa"/>
            <w:tcBorders>
              <w:top w:val="single" w:sz="4" w:space="0" w:color="auto"/>
              <w:left w:val="single" w:sz="4" w:space="0" w:color="auto"/>
              <w:right w:val="single" w:sz="4" w:space="0" w:color="auto"/>
            </w:tcBorders>
          </w:tcPr>
          <w:p w:rsidR="00A219AF" w:rsidRPr="009B1B75" w:rsidRDefault="00A219AF" w:rsidP="00A219AF">
            <w:pPr>
              <w:pStyle w:val="Title"/>
              <w:tabs>
                <w:tab w:val="left" w:pos="2880"/>
              </w:tabs>
              <w:spacing w:before="40" w:after="40"/>
              <w:jc w:val="left"/>
              <w:rPr>
                <w:rFonts w:ascii="Arial" w:hAnsi="Arial"/>
                <w:sz w:val="20"/>
                <w:lang w:bidi="x-none"/>
              </w:rPr>
            </w:pPr>
            <w:r w:rsidRPr="009B1B75">
              <w:rPr>
                <w:rFonts w:ascii="Arial" w:hAnsi="Arial"/>
                <w:i/>
                <w:sz w:val="20"/>
                <w:lang w:bidi="x-none"/>
              </w:rPr>
              <w:t>Planning and Preparation</w:t>
            </w:r>
            <w:r w:rsidRPr="009B1B75">
              <w:rPr>
                <w:rFonts w:ascii="Arial" w:hAnsi="Arial"/>
                <w:i/>
                <w:sz w:val="20"/>
                <w:lang w:bidi="x-none"/>
              </w:rPr>
              <w:tab/>
            </w:r>
          </w:p>
        </w:tc>
        <w:tc>
          <w:tcPr>
            <w:tcW w:w="604" w:type="dxa"/>
            <w:tcBorders>
              <w:top w:val="single" w:sz="4" w:space="0" w:color="auto"/>
              <w:left w:val="single" w:sz="4" w:space="0" w:color="auto"/>
              <w:right w:val="single" w:sz="4" w:space="0" w:color="auto"/>
            </w:tcBorders>
            <w:textDirection w:val="btLr"/>
            <w:vAlign w:val="center"/>
          </w:tcPr>
          <w:p w:rsidR="00A219AF" w:rsidRPr="009B1B75" w:rsidRDefault="00A219AF" w:rsidP="00A219AF">
            <w:pPr>
              <w:tabs>
                <w:tab w:val="left" w:pos="2160"/>
                <w:tab w:val="left" w:pos="2520"/>
                <w:tab w:val="left" w:pos="2880"/>
              </w:tabs>
              <w:ind w:right="113"/>
              <w:jc w:val="center"/>
              <w:rPr>
                <w:rFonts w:ascii="Arial" w:hAnsi="Arial"/>
                <w:b/>
                <w:sz w:val="20"/>
                <w:lang w:bidi="x-none"/>
              </w:rPr>
            </w:pPr>
            <w:r w:rsidRPr="009B1B75">
              <w:rPr>
                <w:rFonts w:ascii="Arial" w:hAnsi="Arial"/>
                <w:b/>
                <w:sz w:val="20"/>
                <w:lang w:bidi="x-none"/>
              </w:rPr>
              <w:t>Not Meeting</w:t>
            </w:r>
          </w:p>
          <w:p w:rsidR="00A219AF" w:rsidRPr="009B1B75" w:rsidRDefault="00A219AF" w:rsidP="00A219AF">
            <w:pPr>
              <w:pStyle w:val="Heading5"/>
              <w:ind w:left="0"/>
              <w:outlineLvl w:val="4"/>
              <w:rPr>
                <w:sz w:val="20"/>
                <w:lang w:bidi="x-none"/>
              </w:rPr>
            </w:pPr>
            <w:r w:rsidRPr="009B1B75">
              <w:rPr>
                <w:sz w:val="20"/>
                <w:lang w:bidi="x-none"/>
              </w:rPr>
              <w:t>Expectations</w:t>
            </w:r>
          </w:p>
        </w:tc>
        <w:tc>
          <w:tcPr>
            <w:tcW w:w="1501" w:type="dxa"/>
            <w:gridSpan w:val="3"/>
            <w:tcBorders>
              <w:top w:val="single" w:sz="4" w:space="0" w:color="auto"/>
              <w:left w:val="single" w:sz="4" w:space="0" w:color="auto"/>
              <w:bottom w:val="single" w:sz="4" w:space="0" w:color="auto"/>
              <w:right w:val="single" w:sz="4" w:space="0" w:color="auto"/>
            </w:tcBorders>
            <w:textDirection w:val="btLr"/>
            <w:vAlign w:val="center"/>
          </w:tcPr>
          <w:p w:rsidR="00A219AF" w:rsidRPr="009B1B75" w:rsidRDefault="00A219AF" w:rsidP="00A219AF">
            <w:pPr>
              <w:pStyle w:val="Heading6"/>
              <w:ind w:left="0" w:firstLine="0"/>
              <w:outlineLvl w:val="5"/>
              <w:rPr>
                <w:rFonts w:ascii="Arial" w:hAnsi="Arial"/>
                <w:sz w:val="20"/>
                <w:lang w:bidi="x-none"/>
              </w:rPr>
            </w:pPr>
            <w:r w:rsidRPr="009B1B75">
              <w:rPr>
                <w:rFonts w:ascii="Arial" w:hAnsi="Arial"/>
                <w:sz w:val="20"/>
                <w:lang w:bidi="x-none"/>
              </w:rPr>
              <w:t>Meeting</w:t>
            </w:r>
          </w:p>
          <w:p w:rsidR="00A219AF" w:rsidRPr="009B1B75" w:rsidRDefault="00A219AF" w:rsidP="00A219AF">
            <w:pPr>
              <w:tabs>
                <w:tab w:val="left" w:pos="2160"/>
                <w:tab w:val="left" w:pos="2520"/>
                <w:tab w:val="left" w:pos="2880"/>
              </w:tabs>
              <w:ind w:right="113"/>
              <w:jc w:val="center"/>
              <w:rPr>
                <w:rFonts w:ascii="Arial" w:hAnsi="Arial"/>
                <w:b/>
                <w:sz w:val="20"/>
                <w:lang w:bidi="x-none"/>
              </w:rPr>
            </w:pPr>
            <w:r w:rsidRPr="009B1B75">
              <w:rPr>
                <w:rFonts w:ascii="Arial" w:hAnsi="Arial"/>
                <w:b/>
                <w:sz w:val="20"/>
                <w:lang w:bidi="x-none"/>
              </w:rPr>
              <w:t>Expectations</w:t>
            </w:r>
          </w:p>
        </w:tc>
        <w:tc>
          <w:tcPr>
            <w:tcW w:w="910" w:type="dxa"/>
            <w:tcBorders>
              <w:top w:val="single" w:sz="4" w:space="0" w:color="auto"/>
              <w:left w:val="single" w:sz="4" w:space="0" w:color="auto"/>
              <w:right w:val="single" w:sz="4" w:space="0" w:color="auto"/>
            </w:tcBorders>
            <w:textDirection w:val="btLr"/>
            <w:vAlign w:val="center"/>
          </w:tcPr>
          <w:p w:rsidR="00A219AF" w:rsidRPr="009B1B75" w:rsidRDefault="00A219AF" w:rsidP="00A219AF">
            <w:pPr>
              <w:tabs>
                <w:tab w:val="left" w:pos="2160"/>
                <w:tab w:val="left" w:pos="2520"/>
                <w:tab w:val="left" w:pos="2880"/>
              </w:tabs>
              <w:ind w:right="113"/>
              <w:jc w:val="center"/>
              <w:rPr>
                <w:rFonts w:ascii="Arial" w:hAnsi="Arial"/>
                <w:b/>
                <w:sz w:val="20"/>
                <w:lang w:bidi="x-none"/>
              </w:rPr>
            </w:pPr>
            <w:r w:rsidRPr="009B1B75">
              <w:rPr>
                <w:rFonts w:ascii="Arial" w:hAnsi="Arial"/>
                <w:b/>
                <w:sz w:val="20"/>
                <w:lang w:bidi="x-none"/>
              </w:rPr>
              <w:t>Exceeding</w:t>
            </w:r>
          </w:p>
          <w:p w:rsidR="00A219AF" w:rsidRPr="009B1B75" w:rsidRDefault="00A219AF" w:rsidP="00A219AF">
            <w:pPr>
              <w:tabs>
                <w:tab w:val="left" w:pos="2160"/>
                <w:tab w:val="left" w:pos="2520"/>
                <w:tab w:val="left" w:pos="2880"/>
              </w:tabs>
              <w:ind w:right="113"/>
              <w:jc w:val="center"/>
              <w:rPr>
                <w:rFonts w:ascii="Arial" w:hAnsi="Arial"/>
                <w:b/>
                <w:sz w:val="20"/>
                <w:lang w:bidi="x-none"/>
              </w:rPr>
            </w:pPr>
            <w:r w:rsidRPr="009B1B75">
              <w:rPr>
                <w:rFonts w:ascii="Arial" w:hAnsi="Arial"/>
                <w:b/>
                <w:sz w:val="20"/>
                <w:lang w:bidi="x-none"/>
              </w:rPr>
              <w:t>Expectations</w:t>
            </w:r>
          </w:p>
        </w:tc>
      </w:tr>
      <w:tr w:rsidR="00A219AF" w:rsidRPr="009B1B75">
        <w:trPr>
          <w:jc w:val="center"/>
        </w:trPr>
        <w:tc>
          <w:tcPr>
            <w:tcW w:w="6642" w:type="dxa"/>
          </w:tcPr>
          <w:p w:rsidR="00A219AF" w:rsidRPr="009B1B75" w:rsidRDefault="00A219AF" w:rsidP="00A219AF">
            <w:pPr>
              <w:widowControl w:val="0"/>
              <w:numPr>
                <w:ilvl w:val="0"/>
                <w:numId w:val="1"/>
              </w:numPr>
              <w:autoSpaceDE w:val="0"/>
              <w:autoSpaceDN w:val="0"/>
              <w:adjustRightInd w:val="0"/>
              <w:spacing w:before="40" w:after="40"/>
              <w:ind w:left="0" w:firstLine="0"/>
              <w:rPr>
                <w:rFonts w:ascii="Arial" w:hAnsi="Arial"/>
                <w:b/>
                <w:sz w:val="20"/>
                <w:lang w:bidi="x-none"/>
              </w:rPr>
            </w:pPr>
            <w:r w:rsidRPr="009B1B75">
              <w:rPr>
                <w:rFonts w:ascii="Arial" w:hAnsi="Arial"/>
                <w:b/>
                <w:sz w:val="20"/>
                <w:lang w:bidi="x-none"/>
              </w:rPr>
              <w:t xml:space="preserve">Demonstrates knowledge and skills in the subject matter of the lesson. </w:t>
            </w:r>
          </w:p>
        </w:tc>
        <w:tc>
          <w:tcPr>
            <w:tcW w:w="604" w:type="dxa"/>
          </w:tcPr>
          <w:p w:rsidR="00A219AF" w:rsidRPr="009B1B75" w:rsidRDefault="00A219AF" w:rsidP="00A219AF">
            <w:pPr>
              <w:widowControl w:val="0"/>
              <w:autoSpaceDE w:val="0"/>
              <w:autoSpaceDN w:val="0"/>
              <w:adjustRightInd w:val="0"/>
              <w:spacing w:before="40" w:after="40"/>
              <w:rPr>
                <w:rFonts w:ascii="Arial" w:hAnsi="Arial"/>
                <w:b/>
                <w:sz w:val="20"/>
                <w:lang w:bidi="x-none"/>
              </w:rPr>
            </w:pPr>
          </w:p>
        </w:tc>
        <w:tc>
          <w:tcPr>
            <w:tcW w:w="511" w:type="dxa"/>
            <w:tcBorders>
              <w:right w:val="dashSmallGap" w:sz="2" w:space="0" w:color="auto"/>
            </w:tcBorders>
          </w:tcPr>
          <w:p w:rsidR="00A219AF" w:rsidRPr="009B1B75" w:rsidRDefault="00A219AF" w:rsidP="00A219AF">
            <w:pPr>
              <w:widowControl w:val="0"/>
              <w:autoSpaceDE w:val="0"/>
              <w:autoSpaceDN w:val="0"/>
              <w:adjustRightInd w:val="0"/>
              <w:spacing w:before="40" w:after="40"/>
              <w:rPr>
                <w:rFonts w:ascii="Arial" w:hAnsi="Arial"/>
                <w:b/>
                <w:sz w:val="28"/>
                <w:lang w:bidi="x-none"/>
              </w:rPr>
            </w:pPr>
            <w:r w:rsidRPr="009B1B75">
              <w:rPr>
                <w:rFonts w:ascii="Arial" w:hAnsi="Arial"/>
                <w:b/>
                <w:sz w:val="28"/>
                <w:lang w:bidi="x-none"/>
              </w:rPr>
              <w:t>√</w:t>
            </w:r>
          </w:p>
        </w:tc>
        <w:tc>
          <w:tcPr>
            <w:tcW w:w="495" w:type="dxa"/>
            <w:tcBorders>
              <w:left w:val="dashSmallGap" w:sz="2" w:space="0" w:color="auto"/>
              <w:right w:val="dashSmallGap" w:sz="2" w:space="0" w:color="auto"/>
            </w:tcBorders>
          </w:tcPr>
          <w:p w:rsidR="00A219AF" w:rsidRPr="009B1B75" w:rsidRDefault="00A219AF" w:rsidP="00A219AF">
            <w:pPr>
              <w:widowControl w:val="0"/>
              <w:autoSpaceDE w:val="0"/>
              <w:autoSpaceDN w:val="0"/>
              <w:adjustRightInd w:val="0"/>
              <w:spacing w:before="40" w:after="40"/>
              <w:rPr>
                <w:rFonts w:ascii="Arial" w:hAnsi="Arial"/>
                <w:b/>
                <w:sz w:val="20"/>
                <w:lang w:bidi="x-none"/>
              </w:rPr>
            </w:pPr>
          </w:p>
        </w:tc>
        <w:tc>
          <w:tcPr>
            <w:tcW w:w="495" w:type="dxa"/>
            <w:tcBorders>
              <w:left w:val="dashSmallGap" w:sz="2" w:space="0" w:color="auto"/>
            </w:tcBorders>
          </w:tcPr>
          <w:p w:rsidR="00A219AF" w:rsidRPr="009B1B75" w:rsidRDefault="00A219AF" w:rsidP="00A219AF">
            <w:pPr>
              <w:widowControl w:val="0"/>
              <w:autoSpaceDE w:val="0"/>
              <w:autoSpaceDN w:val="0"/>
              <w:adjustRightInd w:val="0"/>
              <w:spacing w:before="40" w:after="40"/>
              <w:rPr>
                <w:rFonts w:ascii="Arial" w:hAnsi="Arial"/>
                <w:sz w:val="20"/>
                <w:lang w:bidi="x-none"/>
              </w:rPr>
            </w:pPr>
          </w:p>
        </w:tc>
        <w:tc>
          <w:tcPr>
            <w:tcW w:w="910" w:type="dxa"/>
          </w:tcPr>
          <w:p w:rsidR="00A219AF" w:rsidRPr="009B1B75" w:rsidRDefault="00A219AF" w:rsidP="00A219AF">
            <w:pPr>
              <w:widowControl w:val="0"/>
              <w:autoSpaceDE w:val="0"/>
              <w:autoSpaceDN w:val="0"/>
              <w:adjustRightInd w:val="0"/>
              <w:spacing w:before="40" w:after="40"/>
              <w:rPr>
                <w:rFonts w:ascii="Arial" w:hAnsi="Arial"/>
                <w:sz w:val="20"/>
                <w:lang w:bidi="x-none"/>
              </w:rPr>
            </w:pPr>
          </w:p>
        </w:tc>
      </w:tr>
    </w:tbl>
    <w:p w:rsidR="00A219AF" w:rsidRPr="009B1B75" w:rsidRDefault="00A219AF" w:rsidP="00A219AF">
      <w:pPr>
        <w:tabs>
          <w:tab w:val="left" w:pos="360"/>
          <w:tab w:val="left" w:pos="720"/>
          <w:tab w:val="left" w:pos="2520"/>
        </w:tabs>
        <w:rPr>
          <w:rFonts w:ascii="Arial" w:hAnsi="Arial"/>
        </w:rPr>
      </w:pPr>
      <w:r w:rsidRPr="009B1B75">
        <w:rPr>
          <w:rFonts w:ascii="Arial" w:hAnsi="Arial"/>
          <w:sz w:val="20"/>
        </w:rPr>
        <w:br/>
      </w:r>
      <w:r w:rsidRPr="009B1B75">
        <w:rPr>
          <w:rFonts w:ascii="Arial" w:hAnsi="Arial"/>
        </w:rPr>
        <w:t xml:space="preserve">Likewise, a checkmark </w:t>
      </w:r>
      <w:r w:rsidRPr="009B1B75">
        <w:rPr>
          <w:rFonts w:ascii="Arial" w:hAnsi="Arial"/>
          <w:color w:val="000000"/>
        </w:rPr>
        <w:t xml:space="preserve">towards </w:t>
      </w:r>
      <w:r>
        <w:rPr>
          <w:rFonts w:ascii="Arial" w:hAnsi="Arial"/>
          <w:color w:val="000000"/>
        </w:rPr>
        <w:t>in the</w:t>
      </w:r>
      <w:r w:rsidRPr="009B1B75">
        <w:rPr>
          <w:rFonts w:ascii="Arial" w:hAnsi="Arial"/>
          <w:color w:val="000000"/>
        </w:rPr>
        <w:t xml:space="preserve"> right </w:t>
      </w:r>
      <w:r>
        <w:rPr>
          <w:rFonts w:ascii="Arial" w:hAnsi="Arial"/>
          <w:color w:val="000000"/>
        </w:rPr>
        <w:t>column</w:t>
      </w:r>
      <w:r w:rsidRPr="009B1B75">
        <w:rPr>
          <w:rFonts w:ascii="Arial" w:hAnsi="Arial"/>
          <w:color w:val="000000"/>
        </w:rPr>
        <w:t xml:space="preserve"> of the </w:t>
      </w:r>
      <w:r w:rsidRPr="009B1B75">
        <w:rPr>
          <w:rFonts w:ascii="Arial" w:hAnsi="Arial"/>
          <w:b/>
          <w:color w:val="000000"/>
        </w:rPr>
        <w:t>Meeting Expectations</w:t>
      </w:r>
      <w:r w:rsidRPr="009B1B75">
        <w:rPr>
          <w:rFonts w:ascii="Arial" w:hAnsi="Arial"/>
          <w:color w:val="000000"/>
        </w:rPr>
        <w:t xml:space="preserve"> box (see below) is used to show that the </w:t>
      </w:r>
      <w:r>
        <w:rPr>
          <w:rFonts w:ascii="Arial" w:hAnsi="Arial"/>
          <w:color w:val="000000"/>
        </w:rPr>
        <w:t>S</w:t>
      </w:r>
      <w:r w:rsidRPr="009B1B75">
        <w:rPr>
          <w:rFonts w:ascii="Arial" w:hAnsi="Arial"/>
          <w:color w:val="000000"/>
        </w:rPr>
        <w:t xml:space="preserve">tudent </w:t>
      </w:r>
      <w:r>
        <w:rPr>
          <w:rFonts w:ascii="Arial" w:hAnsi="Arial"/>
          <w:color w:val="000000"/>
        </w:rPr>
        <w:t>T</w:t>
      </w:r>
      <w:r w:rsidRPr="009B1B75">
        <w:rPr>
          <w:rFonts w:ascii="Arial" w:hAnsi="Arial"/>
          <w:color w:val="000000"/>
        </w:rPr>
        <w:t xml:space="preserve">eacher is performing at strong level with respect to that outcome. </w:t>
      </w:r>
      <w:r w:rsidRPr="009B1B75">
        <w:rPr>
          <w:rFonts w:ascii="Arial" w:hAnsi="Arial"/>
          <w:b/>
          <w:color w:val="000000"/>
        </w:rPr>
        <w:br/>
      </w:r>
      <w:r w:rsidRPr="009B1B75">
        <w:rPr>
          <w:rFonts w:ascii="Arial" w:hAnsi="Arial"/>
          <w:color w:val="000000"/>
        </w:rPr>
        <w:t xml:space="preserve"> </w:t>
      </w:r>
    </w:p>
    <w:tbl>
      <w:tblPr>
        <w:tblW w:w="0" w:type="auto"/>
        <w:jc w:val="center"/>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732"/>
        <w:gridCol w:w="682"/>
        <w:gridCol w:w="495"/>
        <w:gridCol w:w="495"/>
        <w:gridCol w:w="511"/>
        <w:gridCol w:w="730"/>
      </w:tblGrid>
      <w:tr w:rsidR="00A219AF" w:rsidRPr="009B1B75">
        <w:trPr>
          <w:trHeight w:val="1313"/>
          <w:jc w:val="center"/>
        </w:trPr>
        <w:tc>
          <w:tcPr>
            <w:tcW w:w="6732" w:type="dxa"/>
            <w:tcBorders>
              <w:top w:val="single" w:sz="4" w:space="0" w:color="auto"/>
              <w:left w:val="single" w:sz="4" w:space="0" w:color="auto"/>
              <w:right w:val="single" w:sz="4" w:space="0" w:color="auto"/>
            </w:tcBorders>
          </w:tcPr>
          <w:p w:rsidR="00A219AF" w:rsidRPr="009B1B75" w:rsidRDefault="00A219AF" w:rsidP="00A219AF">
            <w:pPr>
              <w:pStyle w:val="Title"/>
              <w:tabs>
                <w:tab w:val="left" w:pos="2880"/>
              </w:tabs>
              <w:spacing w:before="40" w:after="40"/>
              <w:jc w:val="left"/>
              <w:rPr>
                <w:rFonts w:ascii="Arial" w:hAnsi="Arial"/>
                <w:sz w:val="20"/>
                <w:lang w:bidi="x-none"/>
              </w:rPr>
            </w:pPr>
            <w:r w:rsidRPr="009B1B75">
              <w:rPr>
                <w:rFonts w:ascii="Arial" w:hAnsi="Arial"/>
                <w:i/>
                <w:sz w:val="20"/>
                <w:lang w:bidi="x-none"/>
              </w:rPr>
              <w:t>Planning and Preparation</w:t>
            </w:r>
            <w:r w:rsidRPr="009B1B75">
              <w:rPr>
                <w:rFonts w:ascii="Arial" w:hAnsi="Arial"/>
                <w:i/>
                <w:sz w:val="20"/>
                <w:lang w:bidi="x-none"/>
              </w:rPr>
              <w:tab/>
            </w:r>
          </w:p>
        </w:tc>
        <w:tc>
          <w:tcPr>
            <w:tcW w:w="604" w:type="dxa"/>
            <w:tcBorders>
              <w:top w:val="single" w:sz="4" w:space="0" w:color="auto"/>
              <w:left w:val="single" w:sz="4" w:space="0" w:color="auto"/>
              <w:right w:val="single" w:sz="4" w:space="0" w:color="auto"/>
            </w:tcBorders>
            <w:textDirection w:val="btLr"/>
            <w:vAlign w:val="center"/>
          </w:tcPr>
          <w:p w:rsidR="00A219AF" w:rsidRPr="009B1B75" w:rsidRDefault="00A219AF" w:rsidP="00A219AF">
            <w:pPr>
              <w:tabs>
                <w:tab w:val="left" w:pos="2160"/>
                <w:tab w:val="left" w:pos="2520"/>
                <w:tab w:val="left" w:pos="2880"/>
              </w:tabs>
              <w:ind w:right="113"/>
              <w:jc w:val="center"/>
              <w:rPr>
                <w:rFonts w:ascii="Arial" w:hAnsi="Arial"/>
                <w:b/>
                <w:sz w:val="20"/>
                <w:lang w:bidi="x-none"/>
              </w:rPr>
            </w:pPr>
            <w:r w:rsidRPr="009B1B75">
              <w:rPr>
                <w:rFonts w:ascii="Arial" w:hAnsi="Arial"/>
                <w:b/>
                <w:sz w:val="20"/>
                <w:lang w:bidi="x-none"/>
              </w:rPr>
              <w:t>Not Meeting</w:t>
            </w:r>
          </w:p>
          <w:p w:rsidR="00A219AF" w:rsidRPr="009B1B75" w:rsidRDefault="00A219AF" w:rsidP="00A219AF">
            <w:pPr>
              <w:pStyle w:val="Heading5"/>
              <w:ind w:left="0"/>
              <w:outlineLvl w:val="4"/>
              <w:rPr>
                <w:sz w:val="20"/>
                <w:lang w:bidi="x-none"/>
              </w:rPr>
            </w:pPr>
            <w:r w:rsidRPr="009B1B75">
              <w:rPr>
                <w:sz w:val="20"/>
                <w:lang w:bidi="x-none"/>
              </w:rPr>
              <w:t>Expectations</w:t>
            </w:r>
          </w:p>
        </w:tc>
        <w:tc>
          <w:tcPr>
            <w:tcW w:w="1501" w:type="dxa"/>
            <w:gridSpan w:val="3"/>
            <w:tcBorders>
              <w:top w:val="single" w:sz="4" w:space="0" w:color="auto"/>
              <w:left w:val="single" w:sz="4" w:space="0" w:color="auto"/>
              <w:bottom w:val="single" w:sz="4" w:space="0" w:color="auto"/>
              <w:right w:val="single" w:sz="4" w:space="0" w:color="auto"/>
            </w:tcBorders>
            <w:textDirection w:val="btLr"/>
            <w:vAlign w:val="center"/>
          </w:tcPr>
          <w:p w:rsidR="00A219AF" w:rsidRPr="009B1B75" w:rsidRDefault="00A219AF" w:rsidP="00A219AF">
            <w:pPr>
              <w:pStyle w:val="Heading6"/>
              <w:ind w:left="0" w:firstLine="0"/>
              <w:outlineLvl w:val="5"/>
              <w:rPr>
                <w:rFonts w:ascii="Arial" w:hAnsi="Arial"/>
                <w:sz w:val="20"/>
                <w:lang w:bidi="x-none"/>
              </w:rPr>
            </w:pPr>
            <w:r w:rsidRPr="009B1B75">
              <w:rPr>
                <w:rFonts w:ascii="Arial" w:hAnsi="Arial"/>
                <w:sz w:val="20"/>
                <w:lang w:bidi="x-none"/>
              </w:rPr>
              <w:t>Meeting</w:t>
            </w:r>
          </w:p>
          <w:p w:rsidR="00A219AF" w:rsidRPr="009B1B75" w:rsidRDefault="00A219AF" w:rsidP="00A219AF">
            <w:pPr>
              <w:tabs>
                <w:tab w:val="left" w:pos="2160"/>
                <w:tab w:val="left" w:pos="2520"/>
                <w:tab w:val="left" w:pos="2880"/>
              </w:tabs>
              <w:ind w:right="113"/>
              <w:jc w:val="center"/>
              <w:rPr>
                <w:rFonts w:ascii="Arial" w:hAnsi="Arial"/>
                <w:b/>
                <w:sz w:val="20"/>
                <w:lang w:bidi="x-none"/>
              </w:rPr>
            </w:pPr>
            <w:r w:rsidRPr="009B1B75">
              <w:rPr>
                <w:rFonts w:ascii="Arial" w:hAnsi="Arial"/>
                <w:b/>
                <w:sz w:val="20"/>
                <w:lang w:bidi="x-none"/>
              </w:rPr>
              <w:t>Expectations</w:t>
            </w:r>
          </w:p>
        </w:tc>
        <w:tc>
          <w:tcPr>
            <w:tcW w:w="730" w:type="dxa"/>
            <w:tcBorders>
              <w:top w:val="single" w:sz="4" w:space="0" w:color="auto"/>
              <w:left w:val="single" w:sz="4" w:space="0" w:color="auto"/>
              <w:right w:val="single" w:sz="4" w:space="0" w:color="auto"/>
            </w:tcBorders>
            <w:textDirection w:val="btLr"/>
            <w:vAlign w:val="center"/>
          </w:tcPr>
          <w:p w:rsidR="00A219AF" w:rsidRPr="009B1B75" w:rsidRDefault="00A219AF" w:rsidP="00A219AF">
            <w:pPr>
              <w:tabs>
                <w:tab w:val="left" w:pos="2160"/>
                <w:tab w:val="left" w:pos="2520"/>
                <w:tab w:val="left" w:pos="2880"/>
              </w:tabs>
              <w:ind w:right="113"/>
              <w:jc w:val="center"/>
              <w:rPr>
                <w:rFonts w:ascii="Arial" w:hAnsi="Arial"/>
                <w:b/>
                <w:sz w:val="20"/>
                <w:lang w:bidi="x-none"/>
              </w:rPr>
            </w:pPr>
            <w:r w:rsidRPr="009B1B75">
              <w:rPr>
                <w:rFonts w:ascii="Arial" w:hAnsi="Arial"/>
                <w:b/>
                <w:sz w:val="20"/>
                <w:lang w:bidi="x-none"/>
              </w:rPr>
              <w:t>Exceeding</w:t>
            </w:r>
          </w:p>
          <w:p w:rsidR="00A219AF" w:rsidRPr="009B1B75" w:rsidRDefault="00A219AF" w:rsidP="00A219AF">
            <w:pPr>
              <w:tabs>
                <w:tab w:val="left" w:pos="2160"/>
                <w:tab w:val="left" w:pos="2520"/>
                <w:tab w:val="left" w:pos="2880"/>
              </w:tabs>
              <w:ind w:right="113"/>
              <w:jc w:val="center"/>
              <w:rPr>
                <w:rFonts w:ascii="Arial" w:hAnsi="Arial"/>
                <w:b/>
                <w:sz w:val="20"/>
                <w:lang w:bidi="x-none"/>
              </w:rPr>
            </w:pPr>
            <w:r w:rsidRPr="009B1B75">
              <w:rPr>
                <w:rFonts w:ascii="Arial" w:hAnsi="Arial"/>
                <w:b/>
                <w:sz w:val="20"/>
                <w:lang w:bidi="x-none"/>
              </w:rPr>
              <w:t>Expectations</w:t>
            </w:r>
          </w:p>
        </w:tc>
      </w:tr>
      <w:tr w:rsidR="00A219AF" w:rsidRPr="009B1B75">
        <w:trPr>
          <w:jc w:val="center"/>
        </w:trPr>
        <w:tc>
          <w:tcPr>
            <w:tcW w:w="6732" w:type="dxa"/>
          </w:tcPr>
          <w:p w:rsidR="00A219AF" w:rsidRPr="009B1B75" w:rsidRDefault="00A219AF" w:rsidP="00A219AF">
            <w:pPr>
              <w:widowControl w:val="0"/>
              <w:autoSpaceDE w:val="0"/>
              <w:autoSpaceDN w:val="0"/>
              <w:adjustRightInd w:val="0"/>
              <w:spacing w:before="40" w:after="40"/>
              <w:jc w:val="both"/>
              <w:rPr>
                <w:rFonts w:ascii="Arial" w:hAnsi="Arial"/>
                <w:b/>
                <w:sz w:val="20"/>
                <w:lang w:bidi="x-none"/>
              </w:rPr>
            </w:pPr>
            <w:r w:rsidRPr="009B1B75">
              <w:rPr>
                <w:rFonts w:ascii="Arial" w:hAnsi="Arial"/>
                <w:b/>
                <w:sz w:val="20"/>
                <w:lang w:bidi="x-none"/>
              </w:rPr>
              <w:t xml:space="preserve">1.  Demonstrates knowledge and skills in the subject matter of the lesson. </w:t>
            </w:r>
          </w:p>
        </w:tc>
        <w:tc>
          <w:tcPr>
            <w:tcW w:w="604" w:type="dxa"/>
          </w:tcPr>
          <w:p w:rsidR="00A219AF" w:rsidRPr="009B1B75" w:rsidRDefault="00A219AF" w:rsidP="00A219AF">
            <w:pPr>
              <w:widowControl w:val="0"/>
              <w:autoSpaceDE w:val="0"/>
              <w:autoSpaceDN w:val="0"/>
              <w:adjustRightInd w:val="0"/>
              <w:spacing w:before="40" w:after="40"/>
              <w:rPr>
                <w:rFonts w:ascii="Arial" w:hAnsi="Arial"/>
                <w:b/>
                <w:sz w:val="20"/>
                <w:lang w:bidi="x-none"/>
              </w:rPr>
            </w:pPr>
          </w:p>
        </w:tc>
        <w:tc>
          <w:tcPr>
            <w:tcW w:w="495" w:type="dxa"/>
            <w:tcBorders>
              <w:right w:val="dashSmallGap" w:sz="2" w:space="0" w:color="auto"/>
            </w:tcBorders>
          </w:tcPr>
          <w:p w:rsidR="00A219AF" w:rsidRPr="009B1B75" w:rsidRDefault="00A219AF" w:rsidP="00A219AF">
            <w:pPr>
              <w:widowControl w:val="0"/>
              <w:autoSpaceDE w:val="0"/>
              <w:autoSpaceDN w:val="0"/>
              <w:adjustRightInd w:val="0"/>
              <w:spacing w:before="40" w:after="40"/>
              <w:rPr>
                <w:rFonts w:ascii="Arial" w:hAnsi="Arial"/>
                <w:b/>
                <w:sz w:val="20"/>
                <w:lang w:bidi="x-none"/>
              </w:rPr>
            </w:pPr>
          </w:p>
        </w:tc>
        <w:tc>
          <w:tcPr>
            <w:tcW w:w="495" w:type="dxa"/>
            <w:tcBorders>
              <w:left w:val="dashSmallGap" w:sz="2" w:space="0" w:color="auto"/>
              <w:right w:val="dashSmallGap" w:sz="2" w:space="0" w:color="auto"/>
            </w:tcBorders>
          </w:tcPr>
          <w:p w:rsidR="00A219AF" w:rsidRPr="009B1B75" w:rsidRDefault="00A219AF" w:rsidP="00A219AF">
            <w:pPr>
              <w:widowControl w:val="0"/>
              <w:autoSpaceDE w:val="0"/>
              <w:autoSpaceDN w:val="0"/>
              <w:adjustRightInd w:val="0"/>
              <w:spacing w:before="40" w:after="40"/>
              <w:rPr>
                <w:rFonts w:ascii="Arial" w:hAnsi="Arial"/>
                <w:b/>
                <w:sz w:val="20"/>
                <w:lang w:bidi="x-none"/>
              </w:rPr>
            </w:pPr>
          </w:p>
        </w:tc>
        <w:tc>
          <w:tcPr>
            <w:tcW w:w="511" w:type="dxa"/>
            <w:tcBorders>
              <w:left w:val="dashSmallGap" w:sz="2" w:space="0" w:color="auto"/>
            </w:tcBorders>
          </w:tcPr>
          <w:p w:rsidR="00A219AF" w:rsidRPr="009B1B75" w:rsidRDefault="00A219AF" w:rsidP="00A219AF">
            <w:pPr>
              <w:widowControl w:val="0"/>
              <w:autoSpaceDE w:val="0"/>
              <w:autoSpaceDN w:val="0"/>
              <w:adjustRightInd w:val="0"/>
              <w:spacing w:before="40" w:after="40"/>
              <w:rPr>
                <w:rFonts w:ascii="Arial" w:hAnsi="Arial"/>
                <w:b/>
                <w:sz w:val="28"/>
                <w:lang w:bidi="x-none"/>
              </w:rPr>
            </w:pPr>
            <w:r w:rsidRPr="009B1B75">
              <w:rPr>
                <w:rFonts w:ascii="Arial" w:hAnsi="Arial"/>
                <w:b/>
                <w:sz w:val="28"/>
                <w:lang w:bidi="x-none"/>
              </w:rPr>
              <w:t xml:space="preserve">    √</w:t>
            </w:r>
          </w:p>
        </w:tc>
        <w:tc>
          <w:tcPr>
            <w:tcW w:w="730" w:type="dxa"/>
          </w:tcPr>
          <w:p w:rsidR="00A219AF" w:rsidRPr="009B1B75" w:rsidRDefault="00A219AF" w:rsidP="00A219AF">
            <w:pPr>
              <w:widowControl w:val="0"/>
              <w:autoSpaceDE w:val="0"/>
              <w:autoSpaceDN w:val="0"/>
              <w:adjustRightInd w:val="0"/>
              <w:spacing w:before="40" w:after="40"/>
              <w:rPr>
                <w:rFonts w:ascii="Arial" w:hAnsi="Arial"/>
                <w:b/>
                <w:sz w:val="20"/>
                <w:lang w:bidi="x-none"/>
              </w:rPr>
            </w:pPr>
          </w:p>
        </w:tc>
      </w:tr>
    </w:tbl>
    <w:p w:rsidR="00A219AF" w:rsidRPr="009B1B75" w:rsidRDefault="00A219AF" w:rsidP="00A219AF">
      <w:pPr>
        <w:rPr>
          <w:rFonts w:ascii="Arial" w:hAnsi="Arial"/>
          <w:color w:val="000000"/>
          <w:sz w:val="20"/>
        </w:rPr>
      </w:pPr>
    </w:p>
    <w:p w:rsidR="00A219AF" w:rsidRDefault="00A219AF" w:rsidP="00A219AF">
      <w:pPr>
        <w:rPr>
          <w:rFonts w:ascii="Arial" w:hAnsi="Arial"/>
        </w:rPr>
      </w:pPr>
      <w:r w:rsidRPr="009B1B75">
        <w:rPr>
          <w:rFonts w:ascii="Arial" w:hAnsi="Arial"/>
        </w:rPr>
        <w:t xml:space="preserve">If an outcome is clearly not applicable to your particular educational situation, please indicate this by putting </w:t>
      </w:r>
      <w:r w:rsidRPr="009B1B75">
        <w:rPr>
          <w:rFonts w:ascii="Arial" w:hAnsi="Arial"/>
          <w:b/>
        </w:rPr>
        <w:t>N/A</w:t>
      </w:r>
      <w:r w:rsidRPr="009B1B75">
        <w:rPr>
          <w:rFonts w:ascii="Arial" w:hAnsi="Arial"/>
        </w:rPr>
        <w:t xml:space="preserve"> in the middle of the rating scale.</w:t>
      </w:r>
    </w:p>
    <w:p w:rsidR="00A219AF" w:rsidRPr="009B1B75" w:rsidRDefault="00A219AF" w:rsidP="00A219AF">
      <w:pPr>
        <w:rPr>
          <w:rFonts w:ascii="Arial" w:hAnsi="Arial"/>
        </w:rPr>
      </w:pPr>
    </w:p>
    <w:tbl>
      <w:tblPr>
        <w:tblW w:w="0" w:type="auto"/>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785"/>
        <w:gridCol w:w="696"/>
        <w:gridCol w:w="495"/>
        <w:gridCol w:w="561"/>
        <w:gridCol w:w="511"/>
        <w:gridCol w:w="696"/>
      </w:tblGrid>
      <w:tr w:rsidR="00A219AF" w:rsidRPr="009B1B75">
        <w:trPr>
          <w:trHeight w:val="1313"/>
          <w:jc w:val="center"/>
        </w:trPr>
        <w:tc>
          <w:tcPr>
            <w:tcW w:w="6785" w:type="dxa"/>
            <w:tcBorders>
              <w:top w:val="single" w:sz="4" w:space="0" w:color="auto"/>
              <w:left w:val="single" w:sz="4" w:space="0" w:color="auto"/>
              <w:right w:val="single" w:sz="4" w:space="0" w:color="auto"/>
            </w:tcBorders>
          </w:tcPr>
          <w:p w:rsidR="00A219AF" w:rsidRPr="009B1B75" w:rsidRDefault="00A219AF" w:rsidP="00A219AF">
            <w:pPr>
              <w:pStyle w:val="Title"/>
              <w:tabs>
                <w:tab w:val="left" w:pos="2880"/>
              </w:tabs>
              <w:spacing w:before="40" w:after="40"/>
              <w:jc w:val="left"/>
              <w:rPr>
                <w:rFonts w:ascii="Arial" w:hAnsi="Arial"/>
                <w:sz w:val="20"/>
                <w:lang w:bidi="x-none"/>
              </w:rPr>
            </w:pPr>
            <w:r w:rsidRPr="009B1B75">
              <w:rPr>
                <w:rFonts w:ascii="Arial" w:hAnsi="Arial"/>
                <w:i/>
                <w:sz w:val="20"/>
                <w:lang w:bidi="x-none"/>
              </w:rPr>
              <w:t>Planning and Preparation</w:t>
            </w:r>
            <w:r w:rsidRPr="009B1B75">
              <w:rPr>
                <w:rFonts w:ascii="Arial" w:hAnsi="Arial"/>
                <w:i/>
                <w:sz w:val="20"/>
                <w:lang w:bidi="x-none"/>
              </w:rPr>
              <w:tab/>
            </w:r>
          </w:p>
        </w:tc>
        <w:tc>
          <w:tcPr>
            <w:tcW w:w="696" w:type="dxa"/>
            <w:tcBorders>
              <w:top w:val="single" w:sz="4" w:space="0" w:color="auto"/>
              <w:left w:val="single" w:sz="4" w:space="0" w:color="auto"/>
              <w:right w:val="single" w:sz="4" w:space="0" w:color="auto"/>
            </w:tcBorders>
            <w:textDirection w:val="btLr"/>
            <w:vAlign w:val="center"/>
          </w:tcPr>
          <w:p w:rsidR="00A219AF" w:rsidRPr="009B1B75" w:rsidRDefault="00A219AF" w:rsidP="00A219AF">
            <w:pPr>
              <w:tabs>
                <w:tab w:val="left" w:pos="2160"/>
                <w:tab w:val="left" w:pos="2520"/>
                <w:tab w:val="left" w:pos="2880"/>
              </w:tabs>
              <w:ind w:right="113"/>
              <w:jc w:val="center"/>
              <w:rPr>
                <w:rFonts w:ascii="Arial" w:hAnsi="Arial"/>
                <w:b/>
                <w:sz w:val="20"/>
                <w:lang w:bidi="x-none"/>
              </w:rPr>
            </w:pPr>
            <w:r w:rsidRPr="009B1B75">
              <w:rPr>
                <w:rFonts w:ascii="Arial" w:hAnsi="Arial"/>
                <w:b/>
                <w:sz w:val="20"/>
                <w:lang w:bidi="x-none"/>
              </w:rPr>
              <w:t>Not Meeting</w:t>
            </w:r>
          </w:p>
          <w:p w:rsidR="00A219AF" w:rsidRPr="009B1B75" w:rsidRDefault="00A219AF" w:rsidP="00A219AF">
            <w:pPr>
              <w:pStyle w:val="Heading5"/>
              <w:ind w:left="0"/>
              <w:outlineLvl w:val="4"/>
              <w:rPr>
                <w:sz w:val="20"/>
                <w:lang w:bidi="x-none"/>
              </w:rPr>
            </w:pPr>
            <w:r w:rsidRPr="009B1B75">
              <w:rPr>
                <w:sz w:val="20"/>
                <w:lang w:bidi="x-none"/>
              </w:rPr>
              <w:t>Expectations</w:t>
            </w:r>
          </w:p>
        </w:tc>
        <w:tc>
          <w:tcPr>
            <w:tcW w:w="1567" w:type="dxa"/>
            <w:gridSpan w:val="3"/>
            <w:tcBorders>
              <w:top w:val="single" w:sz="4" w:space="0" w:color="auto"/>
              <w:left w:val="single" w:sz="4" w:space="0" w:color="auto"/>
              <w:bottom w:val="single" w:sz="4" w:space="0" w:color="auto"/>
              <w:right w:val="single" w:sz="4" w:space="0" w:color="auto"/>
            </w:tcBorders>
            <w:textDirection w:val="btLr"/>
            <w:vAlign w:val="center"/>
          </w:tcPr>
          <w:p w:rsidR="00A219AF" w:rsidRPr="009B1B75" w:rsidRDefault="00A219AF" w:rsidP="00A219AF">
            <w:pPr>
              <w:pStyle w:val="Heading6"/>
              <w:ind w:left="0" w:firstLine="0"/>
              <w:outlineLvl w:val="5"/>
              <w:rPr>
                <w:rFonts w:ascii="Arial" w:hAnsi="Arial"/>
                <w:sz w:val="20"/>
                <w:lang w:bidi="x-none"/>
              </w:rPr>
            </w:pPr>
            <w:r w:rsidRPr="009B1B75">
              <w:rPr>
                <w:rFonts w:ascii="Arial" w:hAnsi="Arial"/>
                <w:sz w:val="20"/>
                <w:lang w:bidi="x-none"/>
              </w:rPr>
              <w:t>Meeting</w:t>
            </w:r>
          </w:p>
          <w:p w:rsidR="00A219AF" w:rsidRPr="009B1B75" w:rsidRDefault="00A219AF" w:rsidP="00A219AF">
            <w:pPr>
              <w:tabs>
                <w:tab w:val="left" w:pos="2160"/>
                <w:tab w:val="left" w:pos="2520"/>
                <w:tab w:val="left" w:pos="2880"/>
              </w:tabs>
              <w:ind w:right="113"/>
              <w:jc w:val="center"/>
              <w:rPr>
                <w:rFonts w:ascii="Arial" w:hAnsi="Arial"/>
                <w:b/>
                <w:sz w:val="20"/>
                <w:lang w:bidi="x-none"/>
              </w:rPr>
            </w:pPr>
            <w:r w:rsidRPr="009B1B75">
              <w:rPr>
                <w:rFonts w:ascii="Arial" w:hAnsi="Arial"/>
                <w:b/>
                <w:sz w:val="20"/>
                <w:lang w:bidi="x-none"/>
              </w:rPr>
              <w:t>Expectations</w:t>
            </w:r>
          </w:p>
        </w:tc>
        <w:tc>
          <w:tcPr>
            <w:tcW w:w="696" w:type="dxa"/>
            <w:tcBorders>
              <w:top w:val="single" w:sz="4" w:space="0" w:color="auto"/>
              <w:left w:val="single" w:sz="4" w:space="0" w:color="auto"/>
              <w:right w:val="single" w:sz="4" w:space="0" w:color="auto"/>
            </w:tcBorders>
            <w:textDirection w:val="btLr"/>
            <w:vAlign w:val="center"/>
          </w:tcPr>
          <w:p w:rsidR="00A219AF" w:rsidRPr="009B1B75" w:rsidRDefault="00A219AF" w:rsidP="00A219AF">
            <w:pPr>
              <w:tabs>
                <w:tab w:val="left" w:pos="2160"/>
                <w:tab w:val="left" w:pos="2520"/>
                <w:tab w:val="left" w:pos="2880"/>
              </w:tabs>
              <w:ind w:right="113"/>
              <w:jc w:val="center"/>
              <w:rPr>
                <w:rFonts w:ascii="Arial" w:hAnsi="Arial"/>
                <w:b/>
                <w:sz w:val="20"/>
                <w:lang w:bidi="x-none"/>
              </w:rPr>
            </w:pPr>
            <w:r w:rsidRPr="009B1B75">
              <w:rPr>
                <w:rFonts w:ascii="Arial" w:hAnsi="Arial"/>
                <w:b/>
                <w:sz w:val="20"/>
                <w:lang w:bidi="x-none"/>
              </w:rPr>
              <w:t>Exceeding</w:t>
            </w:r>
          </w:p>
          <w:p w:rsidR="00A219AF" w:rsidRPr="009B1B75" w:rsidRDefault="00A219AF" w:rsidP="00A219AF">
            <w:pPr>
              <w:tabs>
                <w:tab w:val="left" w:pos="2160"/>
                <w:tab w:val="left" w:pos="2520"/>
                <w:tab w:val="left" w:pos="2880"/>
              </w:tabs>
              <w:ind w:right="113"/>
              <w:jc w:val="center"/>
              <w:rPr>
                <w:rFonts w:ascii="Arial" w:hAnsi="Arial"/>
                <w:b/>
                <w:sz w:val="20"/>
                <w:lang w:bidi="x-none"/>
              </w:rPr>
            </w:pPr>
            <w:r w:rsidRPr="009B1B75">
              <w:rPr>
                <w:rFonts w:ascii="Arial" w:hAnsi="Arial"/>
                <w:b/>
                <w:sz w:val="20"/>
                <w:lang w:bidi="x-none"/>
              </w:rPr>
              <w:t>Expectations</w:t>
            </w:r>
          </w:p>
        </w:tc>
      </w:tr>
      <w:tr w:rsidR="00A219AF" w:rsidRPr="009B1B75">
        <w:trPr>
          <w:jc w:val="center"/>
        </w:trPr>
        <w:tc>
          <w:tcPr>
            <w:tcW w:w="6785" w:type="dxa"/>
          </w:tcPr>
          <w:p w:rsidR="00A219AF" w:rsidRPr="009B1B75" w:rsidRDefault="00A219AF" w:rsidP="00A219AF">
            <w:pPr>
              <w:widowControl w:val="0"/>
              <w:autoSpaceDE w:val="0"/>
              <w:autoSpaceDN w:val="0"/>
              <w:adjustRightInd w:val="0"/>
              <w:spacing w:before="40" w:after="40"/>
              <w:jc w:val="both"/>
              <w:rPr>
                <w:rFonts w:ascii="Arial" w:hAnsi="Arial"/>
                <w:b/>
                <w:sz w:val="20"/>
                <w:lang w:bidi="x-none"/>
              </w:rPr>
            </w:pPr>
            <w:r w:rsidRPr="009B1B75">
              <w:rPr>
                <w:rFonts w:ascii="Arial" w:hAnsi="Arial"/>
                <w:b/>
                <w:sz w:val="20"/>
                <w:lang w:bidi="x-none"/>
              </w:rPr>
              <w:t>8. Integrates information and communications technology into instruction where appropriate</w:t>
            </w:r>
          </w:p>
        </w:tc>
        <w:tc>
          <w:tcPr>
            <w:tcW w:w="696" w:type="dxa"/>
          </w:tcPr>
          <w:p w:rsidR="00A219AF" w:rsidRPr="009B1B75" w:rsidRDefault="00A219AF" w:rsidP="00A219AF">
            <w:pPr>
              <w:widowControl w:val="0"/>
              <w:autoSpaceDE w:val="0"/>
              <w:autoSpaceDN w:val="0"/>
              <w:adjustRightInd w:val="0"/>
              <w:spacing w:before="40" w:after="40"/>
              <w:rPr>
                <w:rFonts w:ascii="Arial" w:hAnsi="Arial"/>
                <w:b/>
                <w:sz w:val="20"/>
                <w:lang w:bidi="x-none"/>
              </w:rPr>
            </w:pPr>
          </w:p>
        </w:tc>
        <w:tc>
          <w:tcPr>
            <w:tcW w:w="495" w:type="dxa"/>
            <w:tcBorders>
              <w:right w:val="dashSmallGap" w:sz="2" w:space="0" w:color="auto"/>
            </w:tcBorders>
          </w:tcPr>
          <w:p w:rsidR="00A219AF" w:rsidRPr="009B1B75" w:rsidRDefault="00A219AF" w:rsidP="00A219AF">
            <w:pPr>
              <w:widowControl w:val="0"/>
              <w:autoSpaceDE w:val="0"/>
              <w:autoSpaceDN w:val="0"/>
              <w:adjustRightInd w:val="0"/>
              <w:spacing w:before="40" w:after="40"/>
              <w:rPr>
                <w:rFonts w:ascii="Arial" w:hAnsi="Arial"/>
                <w:b/>
                <w:sz w:val="20"/>
                <w:lang w:bidi="x-none"/>
              </w:rPr>
            </w:pPr>
          </w:p>
        </w:tc>
        <w:tc>
          <w:tcPr>
            <w:tcW w:w="561" w:type="dxa"/>
            <w:tcBorders>
              <w:left w:val="dashSmallGap" w:sz="2" w:space="0" w:color="auto"/>
              <w:right w:val="dashSmallGap" w:sz="2" w:space="0" w:color="auto"/>
            </w:tcBorders>
          </w:tcPr>
          <w:p w:rsidR="00A219AF" w:rsidRPr="009B1B75" w:rsidRDefault="00A219AF" w:rsidP="00A219AF">
            <w:pPr>
              <w:pStyle w:val="Heading8"/>
              <w:outlineLvl w:val="7"/>
              <w:rPr>
                <w:sz w:val="20"/>
                <w:lang w:bidi="x-none"/>
              </w:rPr>
            </w:pPr>
            <w:r w:rsidRPr="009B1B75">
              <w:rPr>
                <w:sz w:val="20"/>
                <w:lang w:bidi="x-none"/>
              </w:rPr>
              <w:t>N/A</w:t>
            </w:r>
          </w:p>
        </w:tc>
        <w:tc>
          <w:tcPr>
            <w:tcW w:w="511" w:type="dxa"/>
            <w:tcBorders>
              <w:left w:val="dashSmallGap" w:sz="2" w:space="0" w:color="auto"/>
            </w:tcBorders>
          </w:tcPr>
          <w:p w:rsidR="00A219AF" w:rsidRPr="009B1B75" w:rsidRDefault="00A219AF" w:rsidP="00A219AF">
            <w:pPr>
              <w:widowControl w:val="0"/>
              <w:autoSpaceDE w:val="0"/>
              <w:autoSpaceDN w:val="0"/>
              <w:adjustRightInd w:val="0"/>
              <w:spacing w:before="40" w:after="40"/>
              <w:rPr>
                <w:rFonts w:ascii="Arial" w:hAnsi="Arial"/>
                <w:b/>
                <w:sz w:val="20"/>
                <w:lang w:bidi="x-none"/>
              </w:rPr>
            </w:pPr>
            <w:r w:rsidRPr="009B1B75">
              <w:rPr>
                <w:rFonts w:ascii="Arial" w:hAnsi="Arial"/>
                <w:b/>
                <w:sz w:val="20"/>
                <w:lang w:bidi="x-none"/>
              </w:rPr>
              <w:t xml:space="preserve">     </w:t>
            </w:r>
          </w:p>
        </w:tc>
        <w:tc>
          <w:tcPr>
            <w:tcW w:w="696" w:type="dxa"/>
          </w:tcPr>
          <w:p w:rsidR="00A219AF" w:rsidRPr="009B1B75" w:rsidRDefault="00A219AF" w:rsidP="00A219AF">
            <w:pPr>
              <w:widowControl w:val="0"/>
              <w:autoSpaceDE w:val="0"/>
              <w:autoSpaceDN w:val="0"/>
              <w:adjustRightInd w:val="0"/>
              <w:spacing w:before="40" w:after="40"/>
              <w:rPr>
                <w:rFonts w:ascii="Arial" w:hAnsi="Arial"/>
                <w:b/>
                <w:sz w:val="20"/>
                <w:lang w:bidi="x-none"/>
              </w:rPr>
            </w:pPr>
          </w:p>
        </w:tc>
      </w:tr>
    </w:tbl>
    <w:p w:rsidR="00A219AF" w:rsidRDefault="00A219AF" w:rsidP="00A219AF">
      <w:pPr>
        <w:rPr>
          <w:rFonts w:ascii="Arial" w:hAnsi="Arial"/>
          <w:color w:val="000000"/>
          <w:sz w:val="22"/>
        </w:rPr>
      </w:pPr>
    </w:p>
    <w:p w:rsidR="00A219AF" w:rsidRDefault="00A219AF" w:rsidP="00A219AF">
      <w:r>
        <w:rPr>
          <w:rFonts w:ascii="Arial" w:hAnsi="Arial"/>
          <w:b/>
          <w:color w:val="000000"/>
          <w:sz w:val="22"/>
        </w:rPr>
        <w:t xml:space="preserve"> </w:t>
      </w:r>
    </w:p>
    <w:sectPr w:rsidR="00A219AF" w:rsidSect="00A219AF">
      <w:headerReference w:type="even" r:id="rId9"/>
      <w:headerReference w:type="default" r:id="rId10"/>
      <w:footerReference w:type="even" r:id="rId11"/>
      <w:footerReference w:type="default" r:id="rId12"/>
      <w:headerReference w:type="first" r:id="rId13"/>
      <w:footerReference w:type="first" r:id="rId14"/>
      <w:pgSz w:w="12240" w:h="15840"/>
      <w:pgMar w:top="810" w:right="1170" w:bottom="180" w:left="135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568E5">
      <w:r>
        <w:separator/>
      </w:r>
    </w:p>
  </w:endnote>
  <w:endnote w:type="continuationSeparator" w:id="0">
    <w:p w:rsidR="00000000" w:rsidRDefault="00E5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AF" w:rsidRDefault="00A219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19AF" w:rsidRDefault="00A219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AF" w:rsidRDefault="00A219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68E5">
      <w:rPr>
        <w:rStyle w:val="PageNumber"/>
        <w:noProof/>
      </w:rPr>
      <w:t>2</w:t>
    </w:r>
    <w:r>
      <w:rPr>
        <w:rStyle w:val="PageNumber"/>
      </w:rPr>
      <w:fldChar w:fldCharType="end"/>
    </w:r>
  </w:p>
  <w:p w:rsidR="00A219AF" w:rsidRDefault="00A219AF">
    <w:pPr>
      <w:pStyle w:val="Footer"/>
      <w:rPr>
        <w:rFonts w:ascii="Arial" w:hAnsi="Arial"/>
        <w:sz w:val="16"/>
      </w:rPr>
    </w:pPr>
    <w:r>
      <w:rPr>
        <w:rFonts w:ascii="Arial" w:hAnsi="Arial"/>
        <w:sz w:val="16"/>
      </w:rPr>
      <w:t>November, 2009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AF" w:rsidRDefault="00A219AF">
    <w:pPr>
      <w:pStyle w:val="Footer"/>
      <w:rPr>
        <w:rFonts w:ascii="Arial" w:hAnsi="Arial"/>
        <w:sz w:val="16"/>
      </w:rPr>
    </w:pPr>
    <w:r>
      <w:rPr>
        <w:rFonts w:ascii="Arial" w:hAnsi="Arial"/>
        <w:sz w:val="16"/>
      </w:rPr>
      <w:t>November 2009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568E5">
      <w:r>
        <w:separator/>
      </w:r>
    </w:p>
  </w:footnote>
  <w:footnote w:type="continuationSeparator" w:id="0">
    <w:p w:rsidR="00000000" w:rsidRDefault="00E568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AF" w:rsidRDefault="00A219A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AF" w:rsidRDefault="00A219A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AF" w:rsidRDefault="00A219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637"/>
    <w:multiLevelType w:val="hybridMultilevel"/>
    <w:tmpl w:val="911E97C6"/>
    <w:lvl w:ilvl="0" w:tplc="5FC4643A">
      <w:start w:val="1"/>
      <w:numFmt w:val="decimal"/>
      <w:lvlText w:val="%1."/>
      <w:lvlJc w:val="left"/>
      <w:pPr>
        <w:tabs>
          <w:tab w:val="num" w:pos="360"/>
        </w:tabs>
        <w:ind w:left="360" w:hanging="360"/>
      </w:pPr>
      <w:rPr>
        <w:rFonts w:ascii="Arial" w:hAnsi="Aria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9D66BF1"/>
    <w:multiLevelType w:val="hybridMultilevel"/>
    <w:tmpl w:val="674058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C4"/>
    <w:rsid w:val="00A219AF"/>
    <w:rsid w:val="00E568E5"/>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Geneva" w:hAnsi="Geneva"/>
      <w:b/>
      <w:color w:val="000000"/>
      <w:sz w:val="28"/>
    </w:rPr>
  </w:style>
  <w:style w:type="paragraph" w:styleId="Heading2">
    <w:name w:val="heading 2"/>
    <w:basedOn w:val="Normal"/>
    <w:next w:val="Normal"/>
    <w:qFormat/>
    <w:pPr>
      <w:keepNext/>
      <w:jc w:val="center"/>
      <w:outlineLvl w:val="1"/>
    </w:pPr>
    <w:rPr>
      <w:rFonts w:ascii="Arial" w:hAnsi="Arial"/>
      <w:b/>
      <w:color w:val="000000"/>
      <w:sz w:val="28"/>
    </w:rPr>
  </w:style>
  <w:style w:type="paragraph" w:styleId="Heading3">
    <w:name w:val="heading 3"/>
    <w:basedOn w:val="Normal"/>
    <w:next w:val="Normal"/>
    <w:qFormat/>
    <w:pPr>
      <w:keepNext/>
      <w:outlineLvl w:val="2"/>
    </w:pPr>
    <w:rPr>
      <w:rFonts w:ascii="Arial" w:hAnsi="Arial"/>
      <w:b/>
      <w:color w:val="000000"/>
    </w:rPr>
  </w:style>
  <w:style w:type="paragraph" w:styleId="Heading4">
    <w:name w:val="heading 4"/>
    <w:basedOn w:val="Normal"/>
    <w:next w:val="Normal"/>
    <w:qFormat/>
    <w:pPr>
      <w:keepNext/>
      <w:tabs>
        <w:tab w:val="left" w:pos="360"/>
        <w:tab w:val="left" w:pos="720"/>
        <w:tab w:val="left" w:pos="2520"/>
      </w:tabs>
      <w:outlineLvl w:val="3"/>
    </w:pPr>
    <w:rPr>
      <w:rFonts w:ascii="Arial" w:hAnsi="Arial"/>
      <w:b/>
      <w:color w:val="000000"/>
      <w:sz w:val="20"/>
    </w:rPr>
  </w:style>
  <w:style w:type="paragraph" w:styleId="Heading5">
    <w:name w:val="heading 5"/>
    <w:basedOn w:val="Normal"/>
    <w:next w:val="Normal"/>
    <w:qFormat/>
    <w:pPr>
      <w:keepNext/>
      <w:tabs>
        <w:tab w:val="left" w:pos="2160"/>
        <w:tab w:val="left" w:pos="2520"/>
        <w:tab w:val="left" w:pos="2880"/>
      </w:tabs>
      <w:ind w:left="113" w:right="113"/>
      <w:jc w:val="center"/>
      <w:outlineLvl w:val="4"/>
    </w:pPr>
    <w:rPr>
      <w:rFonts w:ascii="Arial" w:eastAsia="Times New Roman" w:hAnsi="Arial"/>
      <w:b/>
      <w:sz w:val="16"/>
    </w:rPr>
  </w:style>
  <w:style w:type="paragraph" w:styleId="Heading6">
    <w:name w:val="heading 6"/>
    <w:basedOn w:val="Normal"/>
    <w:next w:val="Normal"/>
    <w:qFormat/>
    <w:pPr>
      <w:keepNext/>
      <w:tabs>
        <w:tab w:val="left" w:pos="2160"/>
        <w:tab w:val="left" w:pos="2520"/>
        <w:tab w:val="left" w:pos="2880"/>
      </w:tabs>
      <w:ind w:left="1013" w:right="113" w:hanging="900"/>
      <w:jc w:val="center"/>
      <w:outlineLvl w:val="5"/>
    </w:pPr>
    <w:rPr>
      <w:rFonts w:eastAsia="Times New Roman"/>
      <w:b/>
      <w:sz w:val="16"/>
    </w:rPr>
  </w:style>
  <w:style w:type="paragraph" w:styleId="Heading7">
    <w:name w:val="heading 7"/>
    <w:basedOn w:val="Normal"/>
    <w:next w:val="Normal"/>
    <w:qFormat/>
    <w:pPr>
      <w:keepNext/>
      <w:tabs>
        <w:tab w:val="left" w:pos="360"/>
        <w:tab w:val="left" w:pos="720"/>
        <w:tab w:val="left" w:pos="2520"/>
      </w:tabs>
      <w:outlineLvl w:val="6"/>
    </w:pPr>
    <w:rPr>
      <w:rFonts w:ascii="Arial" w:hAnsi="Arial"/>
      <w:b/>
      <w:sz w:val="20"/>
    </w:rPr>
  </w:style>
  <w:style w:type="paragraph" w:styleId="Heading8">
    <w:name w:val="heading 8"/>
    <w:basedOn w:val="Normal"/>
    <w:next w:val="Normal"/>
    <w:qFormat/>
    <w:pPr>
      <w:keepNext/>
      <w:widowControl w:val="0"/>
      <w:autoSpaceDE w:val="0"/>
      <w:autoSpaceDN w:val="0"/>
      <w:adjustRightInd w:val="0"/>
      <w:spacing w:before="40" w:after="40"/>
      <w:outlineLvl w:val="7"/>
    </w:pPr>
    <w:rPr>
      <w:rFonts w:ascii="Arial" w:hAnsi="Arial"/>
      <w:b/>
      <w:sz w:val="16"/>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Title">
    <w:name w:val="Title"/>
    <w:basedOn w:val="Normal"/>
    <w:qFormat/>
    <w:pPr>
      <w:jc w:val="center"/>
    </w:pPr>
    <w:rPr>
      <w:rFonts w:ascii="Times New Roman" w:hAnsi="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pBdr>
        <w:top w:val="single" w:sz="4" w:space="1" w:color="auto"/>
        <w:left w:val="single" w:sz="4" w:space="4" w:color="auto"/>
        <w:bottom w:val="single" w:sz="4" w:space="0" w:color="auto"/>
        <w:right w:val="single" w:sz="4" w:space="4" w:color="auto"/>
      </w:pBdr>
      <w:tabs>
        <w:tab w:val="left" w:pos="360"/>
        <w:tab w:val="left" w:pos="720"/>
        <w:tab w:val="left" w:pos="2520"/>
      </w:tabs>
    </w:pPr>
    <w:rPr>
      <w:rFonts w:ascii="Arial" w:hAnsi="Arial"/>
      <w:sz w:val="16"/>
    </w:rPr>
  </w:style>
  <w:style w:type="paragraph" w:styleId="Header">
    <w:name w:val="header"/>
    <w:basedOn w:val="Normal"/>
    <w:pPr>
      <w:tabs>
        <w:tab w:val="center" w:pos="4320"/>
        <w:tab w:val="right" w:pos="8640"/>
      </w:tabs>
    </w:pPr>
  </w:style>
  <w:style w:type="character" w:styleId="FollowedHyperlink">
    <w:name w:val="FollowedHyperlink"/>
    <w:basedOn w:val="DefaultParagraphFont"/>
    <w:uiPriority w:val="99"/>
    <w:semiHidden/>
    <w:unhideWhenUsed/>
    <w:rsid w:val="00E20F3B"/>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Geneva" w:hAnsi="Geneva"/>
      <w:b/>
      <w:color w:val="000000"/>
      <w:sz w:val="28"/>
    </w:rPr>
  </w:style>
  <w:style w:type="paragraph" w:styleId="Heading2">
    <w:name w:val="heading 2"/>
    <w:basedOn w:val="Normal"/>
    <w:next w:val="Normal"/>
    <w:qFormat/>
    <w:pPr>
      <w:keepNext/>
      <w:jc w:val="center"/>
      <w:outlineLvl w:val="1"/>
    </w:pPr>
    <w:rPr>
      <w:rFonts w:ascii="Arial" w:hAnsi="Arial"/>
      <w:b/>
      <w:color w:val="000000"/>
      <w:sz w:val="28"/>
    </w:rPr>
  </w:style>
  <w:style w:type="paragraph" w:styleId="Heading3">
    <w:name w:val="heading 3"/>
    <w:basedOn w:val="Normal"/>
    <w:next w:val="Normal"/>
    <w:qFormat/>
    <w:pPr>
      <w:keepNext/>
      <w:outlineLvl w:val="2"/>
    </w:pPr>
    <w:rPr>
      <w:rFonts w:ascii="Arial" w:hAnsi="Arial"/>
      <w:b/>
      <w:color w:val="000000"/>
    </w:rPr>
  </w:style>
  <w:style w:type="paragraph" w:styleId="Heading4">
    <w:name w:val="heading 4"/>
    <w:basedOn w:val="Normal"/>
    <w:next w:val="Normal"/>
    <w:qFormat/>
    <w:pPr>
      <w:keepNext/>
      <w:tabs>
        <w:tab w:val="left" w:pos="360"/>
        <w:tab w:val="left" w:pos="720"/>
        <w:tab w:val="left" w:pos="2520"/>
      </w:tabs>
      <w:outlineLvl w:val="3"/>
    </w:pPr>
    <w:rPr>
      <w:rFonts w:ascii="Arial" w:hAnsi="Arial"/>
      <w:b/>
      <w:color w:val="000000"/>
      <w:sz w:val="20"/>
    </w:rPr>
  </w:style>
  <w:style w:type="paragraph" w:styleId="Heading5">
    <w:name w:val="heading 5"/>
    <w:basedOn w:val="Normal"/>
    <w:next w:val="Normal"/>
    <w:qFormat/>
    <w:pPr>
      <w:keepNext/>
      <w:tabs>
        <w:tab w:val="left" w:pos="2160"/>
        <w:tab w:val="left" w:pos="2520"/>
        <w:tab w:val="left" w:pos="2880"/>
      </w:tabs>
      <w:ind w:left="113" w:right="113"/>
      <w:jc w:val="center"/>
      <w:outlineLvl w:val="4"/>
    </w:pPr>
    <w:rPr>
      <w:rFonts w:ascii="Arial" w:eastAsia="Times New Roman" w:hAnsi="Arial"/>
      <w:b/>
      <w:sz w:val="16"/>
    </w:rPr>
  </w:style>
  <w:style w:type="paragraph" w:styleId="Heading6">
    <w:name w:val="heading 6"/>
    <w:basedOn w:val="Normal"/>
    <w:next w:val="Normal"/>
    <w:qFormat/>
    <w:pPr>
      <w:keepNext/>
      <w:tabs>
        <w:tab w:val="left" w:pos="2160"/>
        <w:tab w:val="left" w:pos="2520"/>
        <w:tab w:val="left" w:pos="2880"/>
      </w:tabs>
      <w:ind w:left="1013" w:right="113" w:hanging="900"/>
      <w:jc w:val="center"/>
      <w:outlineLvl w:val="5"/>
    </w:pPr>
    <w:rPr>
      <w:rFonts w:eastAsia="Times New Roman"/>
      <w:b/>
      <w:sz w:val="16"/>
    </w:rPr>
  </w:style>
  <w:style w:type="paragraph" w:styleId="Heading7">
    <w:name w:val="heading 7"/>
    <w:basedOn w:val="Normal"/>
    <w:next w:val="Normal"/>
    <w:qFormat/>
    <w:pPr>
      <w:keepNext/>
      <w:tabs>
        <w:tab w:val="left" w:pos="360"/>
        <w:tab w:val="left" w:pos="720"/>
        <w:tab w:val="left" w:pos="2520"/>
      </w:tabs>
      <w:outlineLvl w:val="6"/>
    </w:pPr>
    <w:rPr>
      <w:rFonts w:ascii="Arial" w:hAnsi="Arial"/>
      <w:b/>
      <w:sz w:val="20"/>
    </w:rPr>
  </w:style>
  <w:style w:type="paragraph" w:styleId="Heading8">
    <w:name w:val="heading 8"/>
    <w:basedOn w:val="Normal"/>
    <w:next w:val="Normal"/>
    <w:qFormat/>
    <w:pPr>
      <w:keepNext/>
      <w:widowControl w:val="0"/>
      <w:autoSpaceDE w:val="0"/>
      <w:autoSpaceDN w:val="0"/>
      <w:adjustRightInd w:val="0"/>
      <w:spacing w:before="40" w:after="40"/>
      <w:outlineLvl w:val="7"/>
    </w:pPr>
    <w:rPr>
      <w:rFonts w:ascii="Arial" w:hAnsi="Arial"/>
      <w:b/>
      <w:sz w:val="16"/>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Title">
    <w:name w:val="Title"/>
    <w:basedOn w:val="Normal"/>
    <w:qFormat/>
    <w:pPr>
      <w:jc w:val="center"/>
    </w:pPr>
    <w:rPr>
      <w:rFonts w:ascii="Times New Roman" w:hAnsi="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pBdr>
        <w:top w:val="single" w:sz="4" w:space="1" w:color="auto"/>
        <w:left w:val="single" w:sz="4" w:space="4" w:color="auto"/>
        <w:bottom w:val="single" w:sz="4" w:space="0" w:color="auto"/>
        <w:right w:val="single" w:sz="4" w:space="4" w:color="auto"/>
      </w:pBdr>
      <w:tabs>
        <w:tab w:val="left" w:pos="360"/>
        <w:tab w:val="left" w:pos="720"/>
        <w:tab w:val="left" w:pos="2520"/>
      </w:tabs>
    </w:pPr>
    <w:rPr>
      <w:rFonts w:ascii="Arial" w:hAnsi="Arial"/>
      <w:sz w:val="16"/>
    </w:rPr>
  </w:style>
  <w:style w:type="paragraph" w:styleId="Header">
    <w:name w:val="header"/>
    <w:basedOn w:val="Normal"/>
    <w:pPr>
      <w:tabs>
        <w:tab w:val="center" w:pos="4320"/>
        <w:tab w:val="right" w:pos="8640"/>
      </w:tabs>
    </w:pPr>
  </w:style>
  <w:style w:type="character" w:styleId="FollowedHyperlink">
    <w:name w:val="FollowedHyperlink"/>
    <w:basedOn w:val="DefaultParagraphFont"/>
    <w:uiPriority w:val="99"/>
    <w:semiHidden/>
    <w:unhideWhenUsed/>
    <w:rsid w:val="00E20F3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University of Lethbridge Faculty of Education</vt:lpstr>
    </vt:vector>
  </TitlesOfParts>
  <Company>University of Lethbridge</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Lethbridge Faculty of Education</dc:title>
  <dc:subject/>
  <dc:creator>Faculty of Education</dc:creator>
  <cp:keywords/>
  <cp:lastModifiedBy>User</cp:lastModifiedBy>
  <cp:revision>2</cp:revision>
  <cp:lastPrinted>2008-02-08T17:19:00Z</cp:lastPrinted>
  <dcterms:created xsi:type="dcterms:W3CDTF">2012-09-20T19:52:00Z</dcterms:created>
  <dcterms:modified xsi:type="dcterms:W3CDTF">2012-09-20T19:52:00Z</dcterms:modified>
</cp:coreProperties>
</file>